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Ex1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BBA45" w14:textId="6896BD05" w:rsidR="00003A93" w:rsidRPr="001711B8" w:rsidRDefault="00003A93" w:rsidP="00E83E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59546780"/>
      <w:bookmarkStart w:id="1" w:name="_Hlk59547025"/>
      <w:r w:rsidRPr="001711B8">
        <w:rPr>
          <w:rFonts w:ascii="Times New Roman" w:hAnsi="Times New Roman"/>
          <w:b/>
          <w:sz w:val="28"/>
          <w:szCs w:val="28"/>
          <w:lang w:eastAsia="ru-RU"/>
        </w:rPr>
        <w:t>Результаты проведенного мониторинга состояния и развития конкурентной среды</w:t>
      </w:r>
      <w:bookmarkEnd w:id="0"/>
      <w:r w:rsidRPr="001711B8">
        <w:rPr>
          <w:rFonts w:ascii="Times New Roman" w:hAnsi="Times New Roman"/>
          <w:b/>
          <w:sz w:val="28"/>
          <w:szCs w:val="28"/>
          <w:lang w:eastAsia="ru-RU"/>
        </w:rPr>
        <w:t xml:space="preserve"> на рынках товаров, работ и услуг города Белогорск среди субъектов предпринимательской деятельности</w:t>
      </w:r>
      <w:r w:rsidR="00C27C1B" w:rsidRPr="001711B8">
        <w:rPr>
          <w:rFonts w:ascii="Times New Roman" w:hAnsi="Times New Roman"/>
          <w:b/>
          <w:sz w:val="28"/>
          <w:szCs w:val="28"/>
          <w:lang w:eastAsia="ru-RU"/>
        </w:rPr>
        <w:t xml:space="preserve"> в рамках ежегодного мониторинга оценки конкуренции в Амурской области</w:t>
      </w:r>
      <w:r w:rsidRPr="001711B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ED5D14B" w14:textId="2021AE13" w:rsidR="00003A93" w:rsidRDefault="00003A93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26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проведения мониторинга </w:t>
      </w:r>
      <w:r w:rsidRPr="00B22E38">
        <w:rPr>
          <w:rFonts w:ascii="Times New Roman" w:hAnsi="Times New Roman"/>
          <w:sz w:val="28"/>
          <w:szCs w:val="28"/>
        </w:rPr>
        <w:t>наличия (отсутствия) административных барьеров и оценки состояния конкурентной среды субъектами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B22E38">
        <w:rPr>
          <w:rFonts w:ascii="Times New Roman" w:hAnsi="Times New Roman"/>
          <w:sz w:val="28"/>
          <w:szCs w:val="28"/>
        </w:rPr>
        <w:t>проведено анкетирование субъектов предпринимательской деятельности.</w:t>
      </w:r>
    </w:p>
    <w:p w14:paraId="0DDB7D2C" w14:textId="5C8C731A" w:rsidR="00003A93" w:rsidRDefault="00003A93" w:rsidP="00C27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BB2">
        <w:rPr>
          <w:rFonts w:ascii="Times New Roman" w:hAnsi="Times New Roman"/>
          <w:sz w:val="28"/>
          <w:szCs w:val="28"/>
        </w:rPr>
        <w:t>Субъектам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BB2">
        <w:rPr>
          <w:rFonts w:ascii="Times New Roman" w:hAnsi="Times New Roman"/>
          <w:sz w:val="28"/>
          <w:szCs w:val="28"/>
        </w:rPr>
        <w:t>было предложено отметить те административные барьеры, с которыми они ста</w:t>
      </w:r>
      <w:bookmarkStart w:id="2" w:name="_GoBack"/>
      <w:bookmarkEnd w:id="2"/>
      <w:r w:rsidRPr="00736BB2">
        <w:rPr>
          <w:rFonts w:ascii="Times New Roman" w:hAnsi="Times New Roman"/>
          <w:sz w:val="28"/>
          <w:szCs w:val="28"/>
        </w:rPr>
        <w:t>лкивались</w:t>
      </w:r>
      <w:r w:rsidR="00C27C1B">
        <w:rPr>
          <w:rFonts w:ascii="Times New Roman" w:hAnsi="Times New Roman"/>
          <w:sz w:val="28"/>
          <w:szCs w:val="28"/>
        </w:rPr>
        <w:t>.</w:t>
      </w:r>
    </w:p>
    <w:p w14:paraId="13288B15" w14:textId="7A53B425" w:rsidR="00DF7FD0" w:rsidRDefault="00DF7FD0" w:rsidP="00C27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Предложены варианты ответов:</w:t>
      </w:r>
    </w:p>
    <w:p w14:paraId="7832E23A" w14:textId="6AA252C6"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14:paraId="704E5516" w14:textId="3A45AD23"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</w:t>
      </w:r>
      <w:r>
        <w:rPr>
          <w:rFonts w:ascii="Times New Roman" w:hAnsi="Times New Roman"/>
          <w:sz w:val="28"/>
          <w:szCs w:val="28"/>
        </w:rPr>
        <w:t>;</w:t>
      </w:r>
    </w:p>
    <w:p w14:paraId="1E0FEB30" w14:textId="588731FC"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Сложность/затянутость процедуры получения лицензий</w:t>
      </w:r>
      <w:r>
        <w:rPr>
          <w:rFonts w:ascii="Times New Roman" w:hAnsi="Times New Roman"/>
          <w:sz w:val="28"/>
          <w:szCs w:val="28"/>
        </w:rPr>
        <w:t>;</w:t>
      </w:r>
    </w:p>
    <w:p w14:paraId="55956597" w14:textId="5219D207"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Высокие налоги</w:t>
      </w:r>
      <w:r>
        <w:rPr>
          <w:rFonts w:ascii="Times New Roman" w:hAnsi="Times New Roman"/>
          <w:sz w:val="28"/>
          <w:szCs w:val="28"/>
        </w:rPr>
        <w:t>;</w:t>
      </w:r>
    </w:p>
    <w:p w14:paraId="439B3973" w14:textId="45033481"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Иные действия/давление со стороны органов</w:t>
      </w:r>
      <w:r>
        <w:rPr>
          <w:rFonts w:ascii="Times New Roman" w:hAnsi="Times New Roman"/>
          <w:sz w:val="28"/>
          <w:szCs w:val="28"/>
        </w:rPr>
        <w:t>;</w:t>
      </w:r>
    </w:p>
    <w:p w14:paraId="27021F24" w14:textId="7DBE893E"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Ограничение/сложность доступа к закупкам компаний с государственным участием и субъектов естественных монополий</w:t>
      </w:r>
      <w:r>
        <w:rPr>
          <w:rFonts w:ascii="Times New Roman" w:hAnsi="Times New Roman"/>
          <w:sz w:val="28"/>
          <w:szCs w:val="28"/>
        </w:rPr>
        <w:t>;</w:t>
      </w:r>
    </w:p>
    <w:p w14:paraId="11A403D1" w14:textId="235E58DA"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>
        <w:rPr>
          <w:rFonts w:ascii="Times New Roman" w:hAnsi="Times New Roman"/>
          <w:sz w:val="28"/>
          <w:szCs w:val="28"/>
        </w:rPr>
        <w:t>;</w:t>
      </w:r>
    </w:p>
    <w:p w14:paraId="758376E3" w14:textId="30490176"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</w:t>
      </w:r>
      <w:r>
        <w:rPr>
          <w:rFonts w:ascii="Times New Roman" w:hAnsi="Times New Roman"/>
          <w:sz w:val="28"/>
          <w:szCs w:val="28"/>
        </w:rPr>
        <w:t>;</w:t>
      </w:r>
    </w:p>
    <w:p w14:paraId="7BC9D272" w14:textId="269FAEE5" w:rsidR="00DF7FD0" w:rsidRP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Силовое давление со стороны правоохранительных органов (угрозы, вымогательства и т.д.)</w:t>
      </w:r>
      <w:r>
        <w:rPr>
          <w:rFonts w:ascii="Times New Roman" w:hAnsi="Times New Roman"/>
          <w:sz w:val="28"/>
          <w:szCs w:val="28"/>
        </w:rPr>
        <w:t>.</w:t>
      </w:r>
    </w:p>
    <w:p w14:paraId="385DC58B" w14:textId="38386DB4" w:rsidR="00003A93" w:rsidRDefault="00003A93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проведенного опроса респондентами в</w:t>
      </w:r>
      <w:r w:rsidRPr="00FA4EB5">
        <w:rPr>
          <w:rFonts w:ascii="Times New Roman" w:hAnsi="Times New Roman"/>
          <w:sz w:val="28"/>
          <w:szCs w:val="28"/>
        </w:rPr>
        <w:t xml:space="preserve">ыделены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E83EFD">
        <w:rPr>
          <w:rFonts w:ascii="Times New Roman" w:hAnsi="Times New Roman"/>
          <w:bCs/>
          <w:sz w:val="28"/>
          <w:szCs w:val="28"/>
        </w:rPr>
        <w:t>барьеры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7D55A52" w14:textId="77777777" w:rsidR="00C27C1B" w:rsidRDefault="00C27C1B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E62AA97" w14:textId="3269932C" w:rsidR="00003A93" w:rsidRDefault="00DF7FD0" w:rsidP="0000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72006C3" wp14:editId="541DA90B">
            <wp:extent cx="5338445" cy="3324225"/>
            <wp:effectExtent l="0" t="0" r="14605" b="952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132AA9C5-4189-4CD4-B0F5-8D0240F7F4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7D3D3FC" w14:textId="3D3EFFBD" w:rsidR="00DF7FD0" w:rsidRDefault="00DF7FD0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36BB2">
        <w:rPr>
          <w:rFonts w:ascii="Times New Roman" w:hAnsi="Times New Roman"/>
          <w:sz w:val="28"/>
          <w:szCs w:val="28"/>
        </w:rPr>
        <w:lastRenderedPageBreak/>
        <w:t>Субъектам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BB2">
        <w:rPr>
          <w:rFonts w:ascii="Times New Roman" w:hAnsi="Times New Roman"/>
          <w:sz w:val="28"/>
          <w:szCs w:val="28"/>
        </w:rPr>
        <w:t xml:space="preserve">было предложено </w:t>
      </w:r>
      <w:r>
        <w:rPr>
          <w:rFonts w:ascii="Times New Roman" w:hAnsi="Times New Roman"/>
          <w:sz w:val="28"/>
          <w:szCs w:val="28"/>
        </w:rPr>
        <w:t>оценить уровень доступности, понятности и удобства получения официальной информации на товарных рынках субъекта РФ</w:t>
      </w:r>
      <w:r w:rsidR="00A11B61">
        <w:rPr>
          <w:rFonts w:ascii="Times New Roman" w:hAnsi="Times New Roman"/>
          <w:sz w:val="28"/>
          <w:szCs w:val="28"/>
        </w:rPr>
        <w:t xml:space="preserve"> и деятельности по содействию развитию конкуренции, размещаемой уполномоченным органом и муниципальным образованием.</w:t>
      </w:r>
    </w:p>
    <w:p w14:paraId="7110DF41" w14:textId="6A7340DB" w:rsidR="00A11B61" w:rsidRDefault="00A11B61" w:rsidP="00A11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Предложено оценить </w:t>
      </w:r>
      <w:r w:rsidR="00255848">
        <w:rPr>
          <w:rFonts w:ascii="Times New Roman" w:hAnsi="Times New Roman"/>
          <w:sz w:val="28"/>
          <w:szCs w:val="28"/>
        </w:rPr>
        <w:t>следующее</w:t>
      </w:r>
      <w:r>
        <w:rPr>
          <w:rFonts w:ascii="Times New Roman" w:hAnsi="Times New Roman"/>
          <w:sz w:val="28"/>
          <w:szCs w:val="28"/>
        </w:rPr>
        <w:t>:</w:t>
      </w:r>
    </w:p>
    <w:p w14:paraId="34E5DB0A" w14:textId="7962A43E" w:rsidR="00A11B61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11B61">
        <w:rPr>
          <w:rFonts w:ascii="Times New Roman" w:hAnsi="Times New Roman"/>
          <w:sz w:val="28"/>
          <w:szCs w:val="28"/>
        </w:rPr>
        <w:t>Доступность информации о нормативной базе</w:t>
      </w:r>
      <w:r>
        <w:rPr>
          <w:rFonts w:ascii="Times New Roman" w:hAnsi="Times New Roman"/>
          <w:sz w:val="28"/>
          <w:szCs w:val="28"/>
        </w:rPr>
        <w:t>;</w:t>
      </w:r>
    </w:p>
    <w:p w14:paraId="5843C600" w14:textId="2975E083" w:rsidR="00A11B61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11B61">
        <w:rPr>
          <w:rFonts w:ascii="Times New Roman" w:hAnsi="Times New Roman"/>
          <w:sz w:val="28"/>
          <w:szCs w:val="28"/>
        </w:rPr>
        <w:t>Доступность информации о перечне товарных рынков для содействия развитию конкуренции в регионе</w:t>
      </w:r>
      <w:r>
        <w:rPr>
          <w:rFonts w:ascii="Times New Roman" w:hAnsi="Times New Roman"/>
          <w:sz w:val="28"/>
          <w:szCs w:val="28"/>
        </w:rPr>
        <w:t>;</w:t>
      </w:r>
    </w:p>
    <w:p w14:paraId="2A32B990" w14:textId="77E2E05F" w:rsidR="00A11B61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11B61">
        <w:rPr>
          <w:rFonts w:ascii="Times New Roman" w:hAnsi="Times New Roman"/>
          <w:sz w:val="28"/>
          <w:szCs w:val="28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</w:r>
      <w:r>
        <w:rPr>
          <w:rFonts w:ascii="Times New Roman" w:hAnsi="Times New Roman"/>
          <w:sz w:val="28"/>
          <w:szCs w:val="28"/>
        </w:rPr>
        <w:t>;</w:t>
      </w:r>
    </w:p>
    <w:p w14:paraId="55C6A5B4" w14:textId="267827C6" w:rsidR="00A11B61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11B61">
        <w:rPr>
          <w:rFonts w:ascii="Times New Roman" w:hAnsi="Times New Roman"/>
          <w:sz w:val="28"/>
          <w:szCs w:val="28"/>
        </w:rPr>
        <w:t>Обеспечение доступности плана мероприятий региона</w:t>
      </w:r>
      <w:r>
        <w:rPr>
          <w:rFonts w:ascii="Times New Roman" w:hAnsi="Times New Roman"/>
          <w:sz w:val="28"/>
          <w:szCs w:val="28"/>
        </w:rPr>
        <w:t>;</w:t>
      </w:r>
    </w:p>
    <w:p w14:paraId="6A9A999D" w14:textId="06DB6BC3" w:rsidR="00A11B61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11B61">
        <w:rPr>
          <w:rFonts w:ascii="Times New Roman" w:hAnsi="Times New Roman"/>
          <w:sz w:val="28"/>
          <w:szCs w:val="28"/>
        </w:rPr>
        <w:t>Доступность информации о проведенных обучающих мероприятиях для органов местного самоуправления региона</w:t>
      </w:r>
      <w:r>
        <w:rPr>
          <w:rFonts w:ascii="Times New Roman" w:hAnsi="Times New Roman"/>
          <w:sz w:val="28"/>
          <w:szCs w:val="28"/>
        </w:rPr>
        <w:t>;</w:t>
      </w:r>
    </w:p>
    <w:p w14:paraId="2AC1BF54" w14:textId="4638D9F6" w:rsidR="00A11B61" w:rsidRPr="00A11B61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11B61">
        <w:rPr>
          <w:rFonts w:ascii="Times New Roman" w:hAnsi="Times New Roman"/>
          <w:sz w:val="28"/>
          <w:szCs w:val="28"/>
        </w:rPr>
        <w:t>Доступность информации о проведенных мониторингах в регионе и сформированном ежегодном докладе</w:t>
      </w:r>
      <w:r>
        <w:rPr>
          <w:rFonts w:ascii="Times New Roman" w:hAnsi="Times New Roman"/>
          <w:sz w:val="28"/>
          <w:szCs w:val="28"/>
        </w:rPr>
        <w:t>.</w:t>
      </w:r>
    </w:p>
    <w:p w14:paraId="77A4F0FF" w14:textId="6FF3559C" w:rsidR="00003A93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По результатам </w:t>
      </w:r>
      <w:r w:rsidR="00255848">
        <w:rPr>
          <w:rFonts w:ascii="Times New Roman" w:hAnsi="Times New Roman"/>
          <w:sz w:val="28"/>
          <w:szCs w:val="28"/>
        </w:rPr>
        <w:t>оценки можно судить об удовлетворенности уровнем доступности информации</w:t>
      </w:r>
      <w:r w:rsidRPr="00FA4EB5">
        <w:rPr>
          <w:rFonts w:ascii="Times New Roman" w:hAnsi="Times New Roman"/>
          <w:sz w:val="28"/>
          <w:szCs w:val="28"/>
        </w:rPr>
        <w:t xml:space="preserve">: </w:t>
      </w:r>
    </w:p>
    <w:p w14:paraId="7A13E89D" w14:textId="77777777" w:rsidR="00A11B61" w:rsidRDefault="00A11B6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14:paraId="0900180E" w14:textId="7DC3D0BA" w:rsidR="00A11B61" w:rsidRDefault="00A11B6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C2B6F8C" wp14:editId="6E7DEC0D">
            <wp:extent cx="5581650" cy="4827270"/>
            <wp:effectExtent l="0" t="0" r="0" b="1143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6696BE1B-CD71-445A-BD1E-C783408EE4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BE5E27" w14:textId="77777777" w:rsidR="00003A93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14:paraId="27C3EB3D" w14:textId="59EB09F1" w:rsidR="00003A93" w:rsidRPr="00FA4EB5" w:rsidRDefault="001232E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36BB2">
        <w:rPr>
          <w:rFonts w:ascii="Times New Roman" w:hAnsi="Times New Roman"/>
          <w:sz w:val="28"/>
          <w:szCs w:val="28"/>
        </w:rPr>
        <w:lastRenderedPageBreak/>
        <w:t>Субъектам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BB2">
        <w:rPr>
          <w:rFonts w:ascii="Times New Roman" w:hAnsi="Times New Roman"/>
          <w:sz w:val="28"/>
          <w:szCs w:val="28"/>
        </w:rPr>
        <w:t xml:space="preserve">было предложено </w:t>
      </w:r>
      <w:r>
        <w:rPr>
          <w:rFonts w:ascii="Times New Roman" w:hAnsi="Times New Roman"/>
          <w:sz w:val="28"/>
          <w:szCs w:val="28"/>
        </w:rPr>
        <w:t>оценить качество товаров, работ и услуг на рынках субъекта РФ и состояние ценовой конкуренции.</w:t>
      </w:r>
    </w:p>
    <w:p w14:paraId="2224482C" w14:textId="4EC4BCBB" w:rsidR="00003A93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проведенного опроса респондентами в</w:t>
      </w:r>
      <w:r w:rsidRPr="00FA4EB5">
        <w:rPr>
          <w:rFonts w:ascii="Times New Roman" w:hAnsi="Times New Roman"/>
          <w:sz w:val="28"/>
          <w:szCs w:val="28"/>
        </w:rPr>
        <w:t>ыделен</w:t>
      </w:r>
      <w:r w:rsidR="001232E1">
        <w:rPr>
          <w:rFonts w:ascii="Times New Roman" w:hAnsi="Times New Roman"/>
          <w:sz w:val="28"/>
          <w:szCs w:val="28"/>
        </w:rPr>
        <w:t>о</w:t>
      </w:r>
      <w:r w:rsidRPr="00FA4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</w:t>
      </w:r>
      <w:r w:rsidR="001232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="001232E1">
        <w:rPr>
          <w:rFonts w:ascii="Times New Roman" w:hAnsi="Times New Roman"/>
          <w:sz w:val="28"/>
          <w:szCs w:val="28"/>
        </w:rPr>
        <w:t>:</w:t>
      </w:r>
    </w:p>
    <w:p w14:paraId="6C893CB4" w14:textId="77777777" w:rsidR="001232E1" w:rsidRDefault="001232E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14:paraId="3B822EC6" w14:textId="7B78F9C7" w:rsidR="001232E1" w:rsidRDefault="001232E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B134E9C" wp14:editId="49951BC6">
            <wp:extent cx="5381625" cy="3261995"/>
            <wp:effectExtent l="0" t="0" r="9525" b="1460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AC2ECF34-D5E6-4982-8198-8417B58859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F17E9F" w14:textId="77777777" w:rsidR="00003A93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F939446" w14:textId="0AE8D2BC" w:rsidR="00003A93" w:rsidRDefault="001232E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оценки можно судить об удовлетворенности качеством товаров, работ и услуг на рынках субъекта РФ и состоянием ценовой конкуренции.</w:t>
      </w:r>
    </w:p>
    <w:p w14:paraId="7BABF43A" w14:textId="77777777" w:rsidR="00003A93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983986C" w14:textId="673D240A" w:rsidR="00003A93" w:rsidRPr="00BF721E" w:rsidRDefault="00003A93" w:rsidP="00003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Результаты проведенного ежегодного мониторинга удовлетворенности потребителей качеством товаров, работ и услуг на товарных рынках субъекта Российской Федерации и состоянием ценовой конкуренции</w:t>
      </w:r>
      <w:r w:rsidR="001232E1" w:rsidRPr="00BF721E">
        <w:rPr>
          <w:rFonts w:ascii="Times New Roman" w:hAnsi="Times New Roman"/>
          <w:sz w:val="28"/>
          <w:szCs w:val="28"/>
          <w:lang w:eastAsia="ru-RU"/>
        </w:rPr>
        <w:t xml:space="preserve"> в рамках ежегодного мониторинга оценки конкуренции в Амурской области.</w:t>
      </w:r>
    </w:p>
    <w:p w14:paraId="787B664F" w14:textId="1233A6A6" w:rsidR="00003A93" w:rsidRPr="009C175F" w:rsidRDefault="00003A93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9C175F">
        <w:rPr>
          <w:rFonts w:ascii="Times New Roman" w:hAnsi="Times New Roman"/>
          <w:spacing w:val="-6"/>
          <w:kern w:val="16"/>
          <w:sz w:val="28"/>
          <w:szCs w:val="28"/>
        </w:rPr>
        <w:t>В рамках проведения мониторинга проведен опрос потребителей об удовлетворенности качеством товаров (услуг)</w:t>
      </w:r>
      <w:r>
        <w:rPr>
          <w:rFonts w:ascii="Times New Roman" w:hAnsi="Times New Roman"/>
          <w:spacing w:val="-6"/>
          <w:kern w:val="16"/>
          <w:sz w:val="28"/>
          <w:szCs w:val="28"/>
        </w:rPr>
        <w:t xml:space="preserve"> и уровнем цен.</w:t>
      </w:r>
    </w:p>
    <w:p w14:paraId="3110E74D" w14:textId="628CF782" w:rsidR="00003A93" w:rsidRPr="009C175F" w:rsidRDefault="00003A93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9C175F">
        <w:rPr>
          <w:rFonts w:ascii="Times New Roman" w:hAnsi="Times New Roman"/>
          <w:spacing w:val="-6"/>
          <w:kern w:val="16"/>
          <w:sz w:val="28"/>
          <w:szCs w:val="28"/>
        </w:rPr>
        <w:t>К проведению опросов был</w:t>
      </w:r>
      <w:r>
        <w:rPr>
          <w:rFonts w:ascii="Times New Roman" w:hAnsi="Times New Roman"/>
          <w:spacing w:val="-6"/>
          <w:kern w:val="16"/>
          <w:sz w:val="28"/>
          <w:szCs w:val="28"/>
        </w:rPr>
        <w:t>и привлечены жители города Белогорск.</w:t>
      </w:r>
    </w:p>
    <w:p w14:paraId="693FED9D" w14:textId="77777777" w:rsidR="00003A93" w:rsidRDefault="00003A93" w:rsidP="00003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Основная масса респондентов в основном пришлась на возраст от 21 года до 35 лет – 65 % опрошенных, 20 % - от 36 до 50 лет, 15 % - свыше 51 года. </w:t>
      </w:r>
    </w:p>
    <w:p w14:paraId="145135FF" w14:textId="0302E8E2" w:rsidR="00B13271" w:rsidRDefault="00B1327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3B2529">
        <w:rPr>
          <w:rFonts w:ascii="Times New Roman" w:hAnsi="Times New Roman"/>
          <w:spacing w:val="-6"/>
          <w:kern w:val="16"/>
          <w:sz w:val="28"/>
          <w:szCs w:val="28"/>
        </w:rPr>
        <w:t>Результаты анкетирования потребителей об удовлетворенности</w:t>
      </w: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kern w:val="16"/>
          <w:sz w:val="28"/>
          <w:szCs w:val="28"/>
        </w:rPr>
        <w:t xml:space="preserve">уровнем цен </w:t>
      </w: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следующих товаров и услуг на рынках Вашего района (города) по следующим критериям</w:t>
      </w:r>
      <w:r>
        <w:rPr>
          <w:rFonts w:ascii="Times New Roman" w:hAnsi="Times New Roman"/>
          <w:spacing w:val="-6"/>
          <w:kern w:val="16"/>
          <w:sz w:val="28"/>
          <w:szCs w:val="28"/>
        </w:rPr>
        <w:t>:</w:t>
      </w:r>
    </w:p>
    <w:p w14:paraId="21ACD41C" w14:textId="158585C3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Розничная торговля лекарственными препаратами, медицинскими изделиями и сопутствующими товарами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3E693FDD" w14:textId="49742ECE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Медицинские услуги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093476B2" w14:textId="4D816E27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Психолого-педагогическое сопровождение детей с ограниченными возможностями здоровья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796BB7AA" w14:textId="278CE682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lastRenderedPageBreak/>
        <w:t>Дошкольное образование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6373C817" w14:textId="4F6BFB50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Общее образование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7C951D80" w14:textId="55111D7B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0CA4E409" w14:textId="658EE3F3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35CBCFFC" w14:textId="54B59589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Ритуальные услуги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553697BD" w14:textId="6B70E2C8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Племенное животноводство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64B908D1" w14:textId="552DCCBB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Семеноводство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59140DAE" w14:textId="7FCDE9F2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Жилищное строительство (за исключением Московского фонда реновации жилой застройки и индивидуального жилищного строительства)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1994E393" w14:textId="10E22DF2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Строительство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50094D8B" w14:textId="15CEE324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Дорожная деятельность (за исключением проектирования)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3CEC9C24" w14:textId="21690BD3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Архитектурно-строительное проектирование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55F76702" w14:textId="2CF89D3D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Кадастровые и землеустроительные работы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58B4F192" w14:textId="4DD8B0C3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Добыча общераспространенных полезных ископаемых на участках недр местного значения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0D020B13" w14:textId="0F317DB1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Теплоснабжение (производство тепловой энергии)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78AF9C7B" w14:textId="02CC7781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Выполнение работ по благоустройству городской среды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79113F71" w14:textId="3EF817DD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Выполнение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4EB86183" w14:textId="077E97AC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Поставка сжиженного газа в баллонах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1E8D442E" w14:textId="4C51B9B4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Купля-продажа электрической энергии (мощности) на розничном рынке электрической энергии (мощности)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764E11AB" w14:textId="6713D5D6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7EFF5977" w14:textId="7986DB42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Рынок нефтепродуктов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45965C1A" w14:textId="2916B6C7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Перевозка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676EBB12" w14:textId="282F864A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Перевозка пассажиров автомобильным транспортом по межмуниципальным маршрутам регулярных перевозок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423F8698" w14:textId="34EF9A67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Перевозка пассажиров и багажа легковым такси на территории Амурской области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67032693" w14:textId="03C090D3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Обработка древесины и производство изделий из дерева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0D809744" w14:textId="6604641F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Производство кирпича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5181D712" w14:textId="18F829E6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Производство бетона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036C2E61" w14:textId="5B648585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Ремонт автотранспортных средств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3A631795" w14:textId="02602201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Услуги связи, в том числе услуги по предоставлению широкополосного доступа к информационно-телекоммуникационной сети Интернет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3D0539E9" w14:textId="71329D21"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Услуги в сфере наружной рекламы</w:t>
      </w:r>
      <w:r w:rsidR="009C51BD"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14:paraId="3DC2F306" w14:textId="6D68632C" w:rsidR="009C51BD" w:rsidRDefault="009C51BD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9C51BD">
        <w:rPr>
          <w:rFonts w:ascii="Times New Roman" w:hAnsi="Times New Roman"/>
          <w:spacing w:val="-6"/>
          <w:kern w:val="16"/>
          <w:sz w:val="28"/>
          <w:szCs w:val="28"/>
        </w:rPr>
        <w:t>Рынок социальных услуг</w:t>
      </w:r>
      <w:r>
        <w:rPr>
          <w:rFonts w:ascii="Times New Roman" w:hAnsi="Times New Roman"/>
          <w:spacing w:val="-6"/>
          <w:kern w:val="16"/>
          <w:sz w:val="28"/>
          <w:szCs w:val="28"/>
        </w:rPr>
        <w:t>.</w:t>
      </w:r>
    </w:p>
    <w:p w14:paraId="58B16F31" w14:textId="69474175" w:rsidR="009C51BD" w:rsidRPr="00B13271" w:rsidRDefault="009C51BD" w:rsidP="009C51B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A70E67" wp14:editId="44E73F20">
            <wp:extent cx="5495925" cy="3472180"/>
            <wp:effectExtent l="0" t="0" r="9525" b="1397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D04DEDD-BE9F-481E-B7D0-B22B230922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43342C" w14:textId="77777777" w:rsidR="009C51BD" w:rsidRDefault="009C51BD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14:paraId="20D3E9B2" w14:textId="2E6796F9" w:rsidR="009C51BD" w:rsidRDefault="009C51BD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>
        <w:rPr>
          <w:rFonts w:ascii="Times New Roman" w:hAnsi="Times New Roman"/>
          <w:spacing w:val="-6"/>
          <w:kern w:val="16"/>
          <w:sz w:val="28"/>
          <w:szCs w:val="28"/>
        </w:rPr>
        <w:t xml:space="preserve">По результатам опроса можно судить о неудовлетворенности потребителей </w:t>
      </w:r>
      <w:r w:rsidR="006C31FA">
        <w:rPr>
          <w:rFonts w:ascii="Times New Roman" w:hAnsi="Times New Roman"/>
          <w:spacing w:val="-6"/>
          <w:kern w:val="16"/>
          <w:sz w:val="28"/>
          <w:szCs w:val="28"/>
        </w:rPr>
        <w:t xml:space="preserve">уровнем цен </w:t>
      </w:r>
      <w:r w:rsidR="006C31FA" w:rsidRPr="00B13271">
        <w:rPr>
          <w:rFonts w:ascii="Times New Roman" w:hAnsi="Times New Roman"/>
          <w:spacing w:val="-6"/>
          <w:kern w:val="16"/>
          <w:sz w:val="28"/>
          <w:szCs w:val="28"/>
        </w:rPr>
        <w:t>товаров и услуг</w:t>
      </w:r>
      <w:r w:rsidR="006C31FA">
        <w:rPr>
          <w:rFonts w:ascii="Times New Roman" w:hAnsi="Times New Roman"/>
          <w:spacing w:val="-6"/>
          <w:kern w:val="16"/>
          <w:sz w:val="28"/>
          <w:szCs w:val="28"/>
        </w:rPr>
        <w:t>.</w:t>
      </w:r>
    </w:p>
    <w:p w14:paraId="0B051C0B" w14:textId="0A4CB638" w:rsidR="00003A93" w:rsidRDefault="00003A93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3B2529">
        <w:rPr>
          <w:rFonts w:ascii="Times New Roman" w:hAnsi="Times New Roman"/>
          <w:spacing w:val="-6"/>
          <w:kern w:val="16"/>
          <w:sz w:val="28"/>
          <w:szCs w:val="28"/>
        </w:rPr>
        <w:t>Результаты анкетирования потребителей об удовлетворенности качеством товаров и услуг по отраслям выглядят следующим образом:</w:t>
      </w:r>
    </w:p>
    <w:p w14:paraId="3BF726FC" w14:textId="77777777" w:rsidR="00E83EFD" w:rsidRDefault="00E83EFD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14:paraId="091E3F0F" w14:textId="2F794A80" w:rsidR="00533A8B" w:rsidRDefault="00E83EFD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>
        <w:rPr>
          <w:noProof/>
        </w:rPr>
        <mc:AlternateContent>
          <mc:Choice Requires="cx1">
            <w:drawing>
              <wp:inline distT="0" distB="0" distL="0" distR="0" wp14:anchorId="5B2BDB80" wp14:editId="29A3D4C4">
                <wp:extent cx="5940425" cy="4581525"/>
                <wp:effectExtent l="0" t="0" r="3175" b="9525"/>
                <wp:docPr id="2" name="Диаграмма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32620F-033D-4EAF-924F-5DA8E68358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9"/>
                  </a:graphicData>
                </a:graphic>
              </wp:inline>
            </w:drawing>
          </mc:Choice>
          <mc:Fallback>
            <w:drawing>
              <wp:inline distT="0" distB="0" distL="0" distR="0" wp14:anchorId="5B2BDB80" wp14:editId="29A3D4C4">
                <wp:extent cx="5940425" cy="4581525"/>
                <wp:effectExtent l="0" t="0" r="3175" b="9525"/>
                <wp:docPr id="2" name="Диаграмма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32620F-033D-4EAF-924F-5DA8E68358F6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Диаграмма 2">
                          <a:extLst>
                            <a:ext uri="{FF2B5EF4-FFF2-40B4-BE49-F238E27FC236}">
                              <a16:creationId xmlns:a16="http://schemas.microsoft.com/office/drawing/2014/main" id="{9932620F-033D-4EAF-924F-5DA8E68358F6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458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E777DF0" w14:textId="31C7FE9B" w:rsidR="00003A93" w:rsidRDefault="00003A93" w:rsidP="00E83E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3B2529">
        <w:rPr>
          <w:rFonts w:ascii="Times New Roman" w:hAnsi="Times New Roman"/>
          <w:spacing w:val="-6"/>
          <w:kern w:val="16"/>
          <w:sz w:val="28"/>
          <w:szCs w:val="28"/>
        </w:rPr>
        <w:lastRenderedPageBreak/>
        <w:t xml:space="preserve">По результатам проведенного опроса </w:t>
      </w:r>
      <w:r w:rsidR="00E83EFD">
        <w:rPr>
          <w:rFonts w:ascii="Times New Roman" w:hAnsi="Times New Roman"/>
          <w:spacing w:val="-6"/>
          <w:kern w:val="16"/>
          <w:sz w:val="28"/>
          <w:szCs w:val="28"/>
        </w:rPr>
        <w:t>можно судить об удовлетворенности населения качеством следующих товаров и услуг:</w:t>
      </w:r>
    </w:p>
    <w:p w14:paraId="607F4C5C" w14:textId="44B8B965" w:rsidR="00E83EFD" w:rsidRDefault="00E83EFD" w:rsidP="00E83EF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EFD">
        <w:rPr>
          <w:rFonts w:ascii="Times New Roman" w:hAnsi="Times New Roman"/>
          <w:sz w:val="28"/>
          <w:szCs w:val="28"/>
          <w:lang w:eastAsia="ru-RU"/>
        </w:rPr>
        <w:t>Розничная торговля лекарственными препаратами, медицинскими изделиями и сопутствующими товарами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DAD2730" w14:textId="6FC01969" w:rsidR="00E83EFD" w:rsidRDefault="00E83EFD" w:rsidP="00E83EF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EFD">
        <w:rPr>
          <w:rFonts w:ascii="Times New Roman" w:hAnsi="Times New Roman"/>
          <w:sz w:val="28"/>
          <w:szCs w:val="28"/>
          <w:lang w:eastAsia="ru-RU"/>
        </w:rPr>
        <w:t>Общее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79BD58B" w14:textId="283E7E4D" w:rsidR="00E83EFD" w:rsidRDefault="00BF721E" w:rsidP="00E83EF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Дошкольное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0801223" w14:textId="4CA545AA" w:rsidR="00BF721E" w:rsidRDefault="00BF721E" w:rsidP="00E83EF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B6E5F6C" w14:textId="74DD37E5" w:rsidR="00BF721E" w:rsidRDefault="00BF721E" w:rsidP="00E83EF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5B64C3E" w14:textId="376850B5" w:rsidR="00BF721E" w:rsidRDefault="00BF721E" w:rsidP="00E83EF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Перевозка пассажиров и багажа легковым такси на территории Амурской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74F9433" w14:textId="794072E4" w:rsidR="00591F6B" w:rsidRDefault="00591F6B" w:rsidP="0059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При этом </w:t>
      </w:r>
      <w:r w:rsidR="00003A93">
        <w:rPr>
          <w:rFonts w:ascii="Times New Roman" w:hAnsi="Times New Roman"/>
          <w:sz w:val="28"/>
          <w:szCs w:val="28"/>
          <w:lang w:eastAsia="ru-RU"/>
        </w:rPr>
        <w:t>38 % опрошенных не довольны качеством предоставляемых услуг на следующих рынках:</w:t>
      </w:r>
    </w:p>
    <w:p w14:paraId="65C46222" w14:textId="2C150C1F" w:rsidR="00003A93" w:rsidRDefault="00591F6B" w:rsidP="00591F6B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F6B">
        <w:rPr>
          <w:rFonts w:ascii="Times New Roman" w:hAnsi="Times New Roman"/>
          <w:sz w:val="28"/>
          <w:szCs w:val="28"/>
          <w:lang w:eastAsia="ru-RU"/>
        </w:rPr>
        <w:t>Дорожная деятельность (за исключением проектирования)</w:t>
      </w:r>
      <w:r w:rsidR="00003A93" w:rsidRPr="00591F6B">
        <w:rPr>
          <w:rFonts w:ascii="Times New Roman" w:hAnsi="Times New Roman"/>
          <w:sz w:val="28"/>
          <w:szCs w:val="28"/>
          <w:lang w:eastAsia="ru-RU"/>
        </w:rPr>
        <w:t>, медицинских услуг, социального обслуживания населения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E7EC958" w14:textId="547904AD" w:rsidR="00591F6B" w:rsidRDefault="00591F6B" w:rsidP="00591F6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F6B">
        <w:rPr>
          <w:rFonts w:ascii="Times New Roman" w:hAnsi="Times New Roman"/>
          <w:sz w:val="28"/>
          <w:szCs w:val="28"/>
          <w:lang w:eastAsia="ru-RU"/>
        </w:rPr>
        <w:t>Ритуальные услуги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91FFF3A" w14:textId="6847A016" w:rsidR="00591F6B" w:rsidRPr="00591F6B" w:rsidRDefault="00591F6B" w:rsidP="00591F6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F6B">
        <w:rPr>
          <w:rFonts w:ascii="Times New Roman" w:hAnsi="Times New Roman"/>
          <w:sz w:val="28"/>
          <w:szCs w:val="28"/>
          <w:lang w:eastAsia="ru-RU"/>
        </w:rPr>
        <w:t>Выполнение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23FFD23" w14:textId="1ED55592" w:rsidR="00003A93" w:rsidRPr="00A6724E" w:rsidRDefault="00003A93" w:rsidP="00591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три последних года 40 % респондентов отметили увеличение количества организаций в городе Белогорск. Что определяет увеличение конкуренции в городе. </w:t>
      </w:r>
    </w:p>
    <w:bookmarkEnd w:id="1"/>
    <w:p w14:paraId="3EE7D2F7" w14:textId="77777777" w:rsidR="004A62DE" w:rsidRDefault="004A62DE"/>
    <w:sectPr w:rsidR="004A62DE" w:rsidSect="00E83E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A3858"/>
    <w:multiLevelType w:val="hybridMultilevel"/>
    <w:tmpl w:val="FC60A008"/>
    <w:lvl w:ilvl="0" w:tplc="39363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374218"/>
    <w:multiLevelType w:val="hybridMultilevel"/>
    <w:tmpl w:val="BF8C11C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3F1C53"/>
    <w:multiLevelType w:val="hybridMultilevel"/>
    <w:tmpl w:val="903CF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1171D"/>
    <w:multiLevelType w:val="hybridMultilevel"/>
    <w:tmpl w:val="DD00C72C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520D1C"/>
    <w:multiLevelType w:val="hybridMultilevel"/>
    <w:tmpl w:val="16D67990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633DA3"/>
    <w:multiLevelType w:val="hybridMultilevel"/>
    <w:tmpl w:val="8564ADBE"/>
    <w:lvl w:ilvl="0" w:tplc="04881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B5155"/>
    <w:multiLevelType w:val="hybridMultilevel"/>
    <w:tmpl w:val="5B065D6C"/>
    <w:lvl w:ilvl="0" w:tplc="6E88C8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47410F"/>
    <w:multiLevelType w:val="hybridMultilevel"/>
    <w:tmpl w:val="A008DA2A"/>
    <w:lvl w:ilvl="0" w:tplc="0CC8A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EE69BB"/>
    <w:multiLevelType w:val="hybridMultilevel"/>
    <w:tmpl w:val="FE468EF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047245D"/>
    <w:multiLevelType w:val="hybridMultilevel"/>
    <w:tmpl w:val="96026236"/>
    <w:lvl w:ilvl="0" w:tplc="22940B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43AE4"/>
    <w:multiLevelType w:val="hybridMultilevel"/>
    <w:tmpl w:val="FA9832C0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49"/>
    <w:rsid w:val="00003A93"/>
    <w:rsid w:val="000E7DCD"/>
    <w:rsid w:val="001232E1"/>
    <w:rsid w:val="001711B8"/>
    <w:rsid w:val="00255848"/>
    <w:rsid w:val="004A62DE"/>
    <w:rsid w:val="00533A8B"/>
    <w:rsid w:val="00591F6B"/>
    <w:rsid w:val="006C31FA"/>
    <w:rsid w:val="008671F5"/>
    <w:rsid w:val="00941A49"/>
    <w:rsid w:val="009C51BD"/>
    <w:rsid w:val="00A11B61"/>
    <w:rsid w:val="00B13271"/>
    <w:rsid w:val="00BF721E"/>
    <w:rsid w:val="00C27C1B"/>
    <w:rsid w:val="00DF7FD0"/>
    <w:rsid w:val="00E4056C"/>
    <w:rsid w:val="00E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46D3"/>
  <w15:chartTrackingRefBased/>
  <w15:docId w15:val="{DB4ADCE8-BBF2-46CF-AC04-9DBA8D52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4/relationships/chartEx" Target="charts/chartEx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63;&#1091;&#1084;&#1072;&#1082;&#1086;&#1074;&#1072;\Desktop\&#1087;&#1088;&#1077;&#1076;&#1087;&#1088;&#1080;&#1085;&#1080;&#1084;&#1072;&#1090;&#1077;&#1083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63;&#1091;&#1084;&#1072;&#1082;&#1086;&#1074;&#1072;\Desktop\&#1087;&#1088;&#1077;&#1076;&#1087;&#1088;&#1080;&#1085;&#1080;&#1084;&#1072;&#1090;&#1077;&#1083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63;&#1091;&#1084;&#1072;&#1082;&#1086;&#1074;&#1072;\Desktop\&#1087;&#1088;&#1077;&#1076;&#1087;&#1088;&#1080;&#1085;&#1080;&#1084;&#1072;&#1090;&#1077;&#1083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63;&#1091;&#1084;&#1072;&#1082;&#1086;&#1074;&#1072;\Desktop\&#1087;&#1086;&#1090;&#1088;&#1077;&#1073;&#1080;&#1090;&#1077;&#1083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&#1063;&#1091;&#1084;&#1072;&#1082;&#1086;&#1074;&#1072;\Desktop\&#1087;&#1086;&#1090;&#1088;&#1077;&#1073;&#1080;&#1090;&#1077;&#1083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БАРЬЕРЫ, С КОТОРЫМИ СТАЛКИВАЮТСЯ СУБЪЕКТЫ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'админ барьеры'!$A$2:$A$10</c:f>
              <c:strCache>
                <c:ptCount val="9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Коррупция (включая взятки, дискриминацию и предоставление преференций отдельным участникам на заведомо неравных условиях)</c:v>
                </c:pt>
                <c:pt idx="2">
                  <c:v>Сложность/затянутость процедуры получения лицензий</c:v>
                </c:pt>
                <c:pt idx="3">
                  <c:v>Высокие налоги</c:v>
                </c:pt>
                <c:pt idx="4">
                  <c:v>Иные действия/давление со стороны органов </c:v>
                </c:pt>
                <c:pt idx="5">
                  <c:v>Ограничение/сложность доступа к закупкам компаний с государственным участием и субъектов естественных монополий</c:v>
                </c:pt>
                <c:pt idx="6">
                  <c:v>Ограничение/сложность доступа к поставкам товаров, оказанию услуг и выполнению работ в рамках государственных закупок</c:v>
                </c:pt>
                <c:pt idx="7">
                  <c:v>Необходимость установления партнерских отношений с органами власти</c:v>
                </c:pt>
                <c:pt idx="8">
                  <c:v> Силовое давление со стороны правоохранительных органов (угрозы, вымогательства и т.д.)</c:v>
                </c:pt>
              </c:strCache>
            </c:strRef>
          </c:cat>
          <c:val>
            <c:numRef>
              <c:f>'админ барьеры'!$B$2:$B$10</c:f>
              <c:numCache>
                <c:formatCode>General</c:formatCode>
                <c:ptCount val="9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9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E-4F68-B468-D28684661C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3088672"/>
        <c:axId val="265725088"/>
        <c:axId val="0"/>
      </c:bar3DChart>
      <c:catAx>
        <c:axId val="26308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725088"/>
        <c:crosses val="autoZero"/>
        <c:auto val="1"/>
        <c:lblAlgn val="ctr"/>
        <c:lblOffset val="100"/>
        <c:noMultiLvlLbl val="0"/>
      </c:catAx>
      <c:valAx>
        <c:axId val="26572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08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уровнем доступности, понятности и удобства получения информации по содействию развитию конкуренции</a:t>
            </a:r>
          </a:p>
        </c:rich>
      </c:tx>
      <c:layout>
        <c:manualLayout>
          <c:xMode val="edge"/>
          <c:yMode val="edge"/>
          <c:x val="0.1002707786526684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2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'уровень доступности информации'!$C$2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'уровень доступности информации'!$B$3:$B$8</c:f>
              <c:strCache>
                <c:ptCount val="6"/>
                <c:pt idx="0">
                  <c:v>Доступность информации о нормативной базе,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'уровень доступности информации'!$C$3:$C$8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46-40C8-8E0B-2281B53B2FAB}"/>
            </c:ext>
          </c:extLst>
        </c:ser>
        <c:ser>
          <c:idx val="1"/>
          <c:order val="1"/>
          <c:tx>
            <c:strRef>
              <c:f>'уровень доступности информации'!$D$2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'уровень доступности информации'!$B$3:$B$8</c:f>
              <c:strCache>
                <c:ptCount val="6"/>
                <c:pt idx="0">
                  <c:v>Доступность информации о нормативной базе,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'уровень доступности информации'!$D$3:$D$8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46-40C8-8E0B-2281B53B2FAB}"/>
            </c:ext>
          </c:extLst>
        </c:ser>
        <c:ser>
          <c:idx val="2"/>
          <c:order val="2"/>
          <c:tx>
            <c:strRef>
              <c:f>'уровень доступности информации'!$E$2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'уровень доступности информации'!$B$3:$B$8</c:f>
              <c:strCache>
                <c:ptCount val="6"/>
                <c:pt idx="0">
                  <c:v>Доступность информации о нормативной базе,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'уровень доступности информации'!$E$3:$E$8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4446-40C8-8E0B-2281B53B2FAB}"/>
            </c:ext>
          </c:extLst>
        </c:ser>
        <c:ser>
          <c:idx val="3"/>
          <c:order val="3"/>
          <c:tx>
            <c:strRef>
              <c:f>'уровень доступности информации'!$F$2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'уровень доступности информации'!$B$3:$B$8</c:f>
              <c:strCache>
                <c:ptCount val="6"/>
                <c:pt idx="0">
                  <c:v>Доступность информации о нормативной базе,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'уровень доступности информации'!$F$3:$F$8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46-40C8-8E0B-2281B53B2FAB}"/>
            </c:ext>
          </c:extLst>
        </c:ser>
        <c:ser>
          <c:idx val="4"/>
          <c:order val="4"/>
          <c:tx>
            <c:strRef>
              <c:f>'уровень доступности информации'!$G$2</c:f>
              <c:strCache>
                <c:ptCount val="1"/>
                <c:pt idx="0">
                  <c:v>Затрудняюсь ответить/мне ничего не известно о такой информации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'уровень доступности информации'!$B$3:$B$8</c:f>
              <c:strCache>
                <c:ptCount val="6"/>
                <c:pt idx="0">
                  <c:v>Доступность информации о нормативной базе,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'уровень доступности информации'!$G$3:$G$8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46-40C8-8E0B-2281B53B2F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0946096"/>
        <c:axId val="340850048"/>
      </c:barChart>
      <c:catAx>
        <c:axId val="330946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850048"/>
        <c:crosses val="autoZero"/>
        <c:auto val="1"/>
        <c:lblAlgn val="ctr"/>
        <c:lblOffset val="100"/>
        <c:noMultiLvlLbl val="0"/>
      </c:catAx>
      <c:valAx>
        <c:axId val="3408500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094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553007571007126"/>
          <c:y val="0.24761904761904763"/>
          <c:w val="0.5803881035447801"/>
          <c:h val="0.218036281376430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УДОВЛЕТВОРЕННОСТИ КАЧЕСТВОМ ТОВАРОВ, РАБОТ И УСЛУГ</a:t>
            </a:r>
          </a:p>
        </c:rich>
      </c:tx>
      <c:layout>
        <c:manualLayout>
          <c:xMode val="edge"/>
          <c:yMode val="edge"/>
          <c:x val="0.17284946461338352"/>
          <c:y val="4.28265524625267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'качество товаров'!$B$2</c:f>
              <c:strCache>
                <c:ptCount val="1"/>
                <c:pt idx="0">
                  <c:v>Уровень доступности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'качество товаров'!$C$1:$G$1</c:f>
              <c:strCache>
                <c:ptCount val="5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  <c:pt idx="4">
                  <c:v>Затрудняюсь ответить/мне ничего не известно о такой информации</c:v>
                </c:pt>
              </c:strCache>
            </c:strRef>
          </c:cat>
          <c:val>
            <c:numRef>
              <c:f>'качество товаров'!$C$2:$G$2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F59-BB13-055D81846CE6}"/>
            </c:ext>
          </c:extLst>
        </c:ser>
        <c:ser>
          <c:idx val="1"/>
          <c:order val="1"/>
          <c:tx>
            <c:strRef>
              <c:f>'качество товаров'!$B$3</c:f>
              <c:strCache>
                <c:ptCount val="1"/>
                <c:pt idx="0">
                  <c:v>Уровень понятности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'качество товаров'!$C$1:$G$1</c:f>
              <c:strCache>
                <c:ptCount val="5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  <c:pt idx="4">
                  <c:v>Затрудняюсь ответить/мне ничего не известно о такой информации</c:v>
                </c:pt>
              </c:strCache>
            </c:strRef>
          </c:cat>
          <c:val>
            <c:numRef>
              <c:f>'качество товаров'!$C$3:$G$3</c:f>
              <c:numCache>
                <c:formatCode>General</c:formatCode>
                <c:ptCount val="5"/>
                <c:pt idx="0">
                  <c:v>8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F59-BB13-055D81846CE6}"/>
            </c:ext>
          </c:extLst>
        </c:ser>
        <c:ser>
          <c:idx val="2"/>
          <c:order val="2"/>
          <c:tx>
            <c:strRef>
              <c:f>'качество товаров'!$B$4</c:f>
              <c:strCache>
                <c:ptCount val="1"/>
                <c:pt idx="0">
                  <c:v>Удобство получения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'качество товаров'!$C$1:$G$1</c:f>
              <c:strCache>
                <c:ptCount val="5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  <c:pt idx="4">
                  <c:v>Затрудняюсь ответить/мне ничего не известно о такой информации</c:v>
                </c:pt>
              </c:strCache>
            </c:strRef>
          </c:cat>
          <c:val>
            <c:numRef>
              <c:f>'качество товаров'!$C$4:$G$4</c:f>
              <c:numCache>
                <c:formatCode>General</c:formatCode>
                <c:ptCount val="5"/>
                <c:pt idx="0">
                  <c:v>8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F59-BB13-055D81846CE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33442944"/>
        <c:axId val="328416688"/>
      </c:barChart>
      <c:catAx>
        <c:axId val="33344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416688"/>
        <c:crosses val="autoZero"/>
        <c:auto val="1"/>
        <c:lblAlgn val="ctr"/>
        <c:lblOffset val="100"/>
        <c:noMultiLvlLbl val="0"/>
      </c:catAx>
      <c:valAx>
        <c:axId val="328416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44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УДОВЛЕТВОРЕННОСТИ УРОВНЕМ ЦЕН НА ТОВАРЫ И УСЛУГИ</a:t>
            </a:r>
          </a:p>
        </c:rich>
      </c:tx>
      <c:layout>
        <c:manualLayout>
          <c:xMode val="edge"/>
          <c:yMode val="edge"/>
          <c:x val="0.19778162911611785"/>
          <c:y val="2.1945866861741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791463787874572"/>
          <c:y val="0.12468910021945868"/>
          <c:w val="0.70492974597256619"/>
          <c:h val="0.3617436308025505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'мониторинг цен'!$C$2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'мониторинг цен'!$B$3:$B$35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 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 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и багажа легковым такси на территории Амурской области</c:v>
                </c:pt>
                <c:pt idx="25">
                  <c:v>Перевозка пассажиров автомобильным транспортом по межмуниципальным маршрутам регулярных перевозок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'мониторинг цен'!$C$3:$C$35</c:f>
              <c:numCache>
                <c:formatCode>General</c:formatCode>
                <c:ptCount val="33"/>
                <c:pt idx="3">
                  <c:v>3</c:v>
                </c:pt>
                <c:pt idx="4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11">
                  <c:v>1</c:v>
                </c:pt>
                <c:pt idx="12">
                  <c:v>1</c:v>
                </c:pt>
                <c:pt idx="16">
                  <c:v>1</c:v>
                </c:pt>
                <c:pt idx="17">
                  <c:v>1</c:v>
                </c:pt>
                <c:pt idx="23">
                  <c:v>3</c:v>
                </c:pt>
                <c:pt idx="24">
                  <c:v>3</c:v>
                </c:pt>
                <c:pt idx="25">
                  <c:v>2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8A-404C-A5BB-10BB6592AE5A}"/>
            </c:ext>
          </c:extLst>
        </c:ser>
        <c:ser>
          <c:idx val="1"/>
          <c:order val="1"/>
          <c:tx>
            <c:strRef>
              <c:f>'мониторинг цен'!$D$2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'мониторинг цен'!$B$3:$B$35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 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 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и багажа легковым такси на территории Амурской области</c:v>
                </c:pt>
                <c:pt idx="25">
                  <c:v>Перевозка пассажиров автомобильным транспортом по межмуниципальным маршрутам регулярных перевозок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'мониторинг цен'!$D$3:$D$35</c:f>
              <c:numCache>
                <c:formatCode>General</c:formatCode>
                <c:ptCount val="33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7</c:v>
                </c:pt>
                <c:pt idx="4">
                  <c:v>10</c:v>
                </c:pt>
                <c:pt idx="5">
                  <c:v>7</c:v>
                </c:pt>
                <c:pt idx="6">
                  <c:v>7</c:v>
                </c:pt>
                <c:pt idx="7">
                  <c:v>1</c:v>
                </c:pt>
                <c:pt idx="8">
                  <c:v>2</c:v>
                </c:pt>
                <c:pt idx="11">
                  <c:v>1</c:v>
                </c:pt>
                <c:pt idx="12">
                  <c:v>1</c:v>
                </c:pt>
                <c:pt idx="14">
                  <c:v>1</c:v>
                </c:pt>
                <c:pt idx="15">
                  <c:v>3</c:v>
                </c:pt>
                <c:pt idx="16">
                  <c:v>1</c:v>
                </c:pt>
                <c:pt idx="17">
                  <c:v>8</c:v>
                </c:pt>
                <c:pt idx="18">
                  <c:v>3</c:v>
                </c:pt>
                <c:pt idx="19">
                  <c:v>2</c:v>
                </c:pt>
                <c:pt idx="21">
                  <c:v>1</c:v>
                </c:pt>
                <c:pt idx="22">
                  <c:v>2</c:v>
                </c:pt>
                <c:pt idx="23">
                  <c:v>3</c:v>
                </c:pt>
                <c:pt idx="24">
                  <c:v>7</c:v>
                </c:pt>
                <c:pt idx="25">
                  <c:v>6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5</c:v>
                </c:pt>
                <c:pt idx="30">
                  <c:v>5</c:v>
                </c:pt>
                <c:pt idx="31">
                  <c:v>8</c:v>
                </c:pt>
                <c:pt idx="3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8A-404C-A5BB-10BB6592AE5A}"/>
            </c:ext>
          </c:extLst>
        </c:ser>
        <c:ser>
          <c:idx val="2"/>
          <c:order val="2"/>
          <c:tx>
            <c:strRef>
              <c:f>'мониторинг цен'!$E$2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'мониторинг цен'!$B$3:$B$35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 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 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и багажа легковым такси на территории Амурской области</c:v>
                </c:pt>
                <c:pt idx="25">
                  <c:v>Перевозка пассажиров автомобильным транспортом по межмуниципальным маршрутам регулярных перевозок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'мониторинг цен'!$E$3:$E$35</c:f>
              <c:numCache>
                <c:formatCode>General</c:formatCode>
                <c:ptCount val="33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2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6</c:v>
                </c:pt>
                <c:pt idx="14">
                  <c:v>6</c:v>
                </c:pt>
                <c:pt idx="15">
                  <c:v>4</c:v>
                </c:pt>
                <c:pt idx="16">
                  <c:v>5</c:v>
                </c:pt>
                <c:pt idx="17">
                  <c:v>2</c:v>
                </c:pt>
                <c:pt idx="18">
                  <c:v>4</c:v>
                </c:pt>
                <c:pt idx="19">
                  <c:v>6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8</c:v>
                </c:pt>
                <c:pt idx="24">
                  <c:v>5</c:v>
                </c:pt>
                <c:pt idx="25">
                  <c:v>7</c:v>
                </c:pt>
                <c:pt idx="26">
                  <c:v>6</c:v>
                </c:pt>
                <c:pt idx="27">
                  <c:v>6</c:v>
                </c:pt>
                <c:pt idx="28">
                  <c:v>6</c:v>
                </c:pt>
                <c:pt idx="29">
                  <c:v>7</c:v>
                </c:pt>
                <c:pt idx="30">
                  <c:v>9</c:v>
                </c:pt>
                <c:pt idx="31">
                  <c:v>5</c:v>
                </c:pt>
                <c:pt idx="3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8A-404C-A5BB-10BB6592AE5A}"/>
            </c:ext>
          </c:extLst>
        </c:ser>
        <c:ser>
          <c:idx val="3"/>
          <c:order val="3"/>
          <c:tx>
            <c:strRef>
              <c:f>'мониторинг цен'!$F$2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'мониторинг цен'!$B$3:$B$35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 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 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и багажа легковым такси на территории Амурской области</c:v>
                </c:pt>
                <c:pt idx="25">
                  <c:v>Перевозка пассажиров автомобильным транспортом по межмуниципальным маршрутам регулярных перевозок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'мониторинг цен'!$F$3:$F$35</c:f>
              <c:numCache>
                <c:formatCode>General</c:formatCode>
                <c:ptCount val="33"/>
                <c:pt idx="0">
                  <c:v>10</c:v>
                </c:pt>
                <c:pt idx="1">
                  <c:v>13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10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7</c:v>
                </c:pt>
                <c:pt idx="15">
                  <c:v>6</c:v>
                </c:pt>
                <c:pt idx="16">
                  <c:v>9</c:v>
                </c:pt>
                <c:pt idx="17">
                  <c:v>4</c:v>
                </c:pt>
                <c:pt idx="18">
                  <c:v>11</c:v>
                </c:pt>
                <c:pt idx="19">
                  <c:v>5</c:v>
                </c:pt>
                <c:pt idx="20">
                  <c:v>9</c:v>
                </c:pt>
                <c:pt idx="21">
                  <c:v>9</c:v>
                </c:pt>
                <c:pt idx="22">
                  <c:v>10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3</c:v>
                </c:pt>
                <c:pt idx="3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8A-404C-A5BB-10BB6592AE5A}"/>
            </c:ext>
          </c:extLst>
        </c:ser>
        <c:ser>
          <c:idx val="4"/>
          <c:order val="4"/>
          <c:tx>
            <c:strRef>
              <c:f>'мониторинг цен'!$G$2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'мониторинг цен'!$B$3:$B$35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 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 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и багажа легковым такси на территории Амурской области</c:v>
                </c:pt>
                <c:pt idx="25">
                  <c:v>Перевозка пассажиров автомобильным транспортом по межмуниципальным маршрутам регулярных перевозок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'мониторинг цен'!$G$3:$G$35</c:f>
              <c:numCache>
                <c:formatCode>General</c:formatCode>
                <c:ptCount val="33"/>
                <c:pt idx="2">
                  <c:v>9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10</c:v>
                </c:pt>
                <c:pt idx="8">
                  <c:v>10</c:v>
                </c:pt>
                <c:pt idx="9">
                  <c:v>6</c:v>
                </c:pt>
                <c:pt idx="10">
                  <c:v>6</c:v>
                </c:pt>
                <c:pt idx="11">
                  <c:v>4</c:v>
                </c:pt>
                <c:pt idx="12">
                  <c:v>4</c:v>
                </c:pt>
                <c:pt idx="13">
                  <c:v>7</c:v>
                </c:pt>
                <c:pt idx="14">
                  <c:v>8</c:v>
                </c:pt>
                <c:pt idx="15">
                  <c:v>9</c:v>
                </c:pt>
                <c:pt idx="16">
                  <c:v>6</c:v>
                </c:pt>
                <c:pt idx="17">
                  <c:v>7</c:v>
                </c:pt>
                <c:pt idx="18">
                  <c:v>4</c:v>
                </c:pt>
                <c:pt idx="19">
                  <c:v>9</c:v>
                </c:pt>
                <c:pt idx="20">
                  <c:v>6</c:v>
                </c:pt>
                <c:pt idx="21">
                  <c:v>6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11</c:v>
                </c:pt>
                <c:pt idx="27">
                  <c:v>10</c:v>
                </c:pt>
                <c:pt idx="28">
                  <c:v>9</c:v>
                </c:pt>
                <c:pt idx="29">
                  <c:v>5</c:v>
                </c:pt>
                <c:pt idx="30">
                  <c:v>2</c:v>
                </c:pt>
                <c:pt idx="31">
                  <c:v>6</c:v>
                </c:pt>
                <c:pt idx="3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8A-404C-A5BB-10BB6592AE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4753328"/>
        <c:axId val="330784128"/>
        <c:axId val="322498560"/>
      </c:bar3DChart>
      <c:catAx>
        <c:axId val="26475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784128"/>
        <c:crosses val="autoZero"/>
        <c:auto val="1"/>
        <c:lblAlgn val="ctr"/>
        <c:lblOffset val="100"/>
        <c:noMultiLvlLbl val="0"/>
      </c:catAx>
      <c:valAx>
        <c:axId val="33078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753328"/>
        <c:crosses val="autoZero"/>
        <c:crossBetween val="between"/>
      </c:valAx>
      <c:serAx>
        <c:axId val="3224985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78412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'качество товара'!$B$4:$B$23</cx:f>
        <cx:lvl ptCount="20">
          <cx:pt idx="0">Розничная торговля лекарственными препаратами, медицинскими изделиями и сопутствующими товарами]</cx:pt>
          <cx:pt idx="1">Медицинские услуги</cx:pt>
          <cx:pt idx="2">Дошкольное образование]</cx:pt>
          <cx:pt idx="3">Общее образование</cx:pt>
          <cx:pt idx="4">Среднее профессиональное образование]</cx:pt>
          <cx:pt idx="5">Дополнительное образование детей]</cx:pt>
          <cx:pt idx="6">Ритуальные услуги</cx:pt>
          <cx:pt idx="7">Жилищное строительство </cx:pt>
          <cx:pt idx="8">Строительство объектов капитального строительства, за исключением жилищного и дорожного строительства]</cx:pt>
          <cx:pt idx="9">Дорожная деятельность (за исключением проектирования)]</cx:pt>
          <cx:pt idx="10">Теплоснабжение (производство тепловой энергии)]</cx:pt>
          <cx:pt idx="11">Выполнение работ по благоустройству городской среды]</cx:pt>
          <cx:pt idx="12">Выполнение работ по содержанию и текущему ремонту общего имущества собственников помещений в многоквартирном доме]</cx:pt>
          <cx:pt idx="13">Рынок нефтепродуктов</cx:pt>
          <cx:pt idx="14">Перевозка пассажиров автомобильным транспортом по муниципальным маршрутам регулярных перевозок]</cx:pt>
          <cx:pt idx="15">Перевозка пассажиров и багажа легковым такси на территории Амурской области]</cx:pt>
          <cx:pt idx="16">Ремонт автотранспортных средств]</cx:pt>
          <cx:pt idx="17">Услуги связи, в том числе услуги по предоставлению широкополосного доступа к информационно-телекоммуникационной сети Интернет]</cx:pt>
          <cx:pt idx="18">Услуги в сфере наружной рекламы]</cx:pt>
          <cx:pt idx="19">Рынок социальных услуг</cx:pt>
        </cx:lvl>
      </cx:strDim>
      <cx:numDim type="val">
        <cx:f>'качество товара'!$C$4:$C$23</cx:f>
        <cx:lvl ptCount="20" formatCode="Основной">
          <cx:pt idx="0">16</cx:pt>
          <cx:pt idx="1">7</cx:pt>
          <cx:pt idx="2">13</cx:pt>
          <cx:pt idx="3">14</cx:pt>
          <cx:pt idx="4">12</cx:pt>
          <cx:pt idx="5">11</cx:pt>
          <cx:pt idx="6">5</cx:pt>
          <cx:pt idx="7">6</cx:pt>
          <cx:pt idx="8">6</cx:pt>
          <cx:pt idx="9">5</cx:pt>
          <cx:pt idx="10">8</cx:pt>
          <cx:pt idx="11">6</cx:pt>
          <cx:pt idx="12">6</cx:pt>
          <cx:pt idx="13">7</cx:pt>
          <cx:pt idx="14">9</cx:pt>
          <cx:pt idx="15">11</cx:pt>
          <cx:pt idx="16">9</cx:pt>
          <cx:pt idx="17">9</cx:pt>
          <cx:pt idx="18">8</cx:pt>
          <cx:pt idx="19">9</cx:pt>
        </cx:lvl>
      </cx:numDim>
    </cx:data>
    <cx:data id="1">
      <cx:strDim type="cat">
        <cx:f>'качество товара'!$B$4:$B$23</cx:f>
        <cx:lvl ptCount="20">
          <cx:pt idx="0">Розничная торговля лекарственными препаратами, медицинскими изделиями и сопутствующими товарами]</cx:pt>
          <cx:pt idx="1">Медицинские услуги</cx:pt>
          <cx:pt idx="2">Дошкольное образование]</cx:pt>
          <cx:pt idx="3">Общее образование</cx:pt>
          <cx:pt idx="4">Среднее профессиональное образование]</cx:pt>
          <cx:pt idx="5">Дополнительное образование детей]</cx:pt>
          <cx:pt idx="6">Ритуальные услуги</cx:pt>
          <cx:pt idx="7">Жилищное строительство </cx:pt>
          <cx:pt idx="8">Строительство объектов капитального строительства, за исключением жилищного и дорожного строительства]</cx:pt>
          <cx:pt idx="9">Дорожная деятельность (за исключением проектирования)]</cx:pt>
          <cx:pt idx="10">Теплоснабжение (производство тепловой энергии)]</cx:pt>
          <cx:pt idx="11">Выполнение работ по благоустройству городской среды]</cx:pt>
          <cx:pt idx="12">Выполнение работ по содержанию и текущему ремонту общего имущества собственников помещений в многоквартирном доме]</cx:pt>
          <cx:pt idx="13">Рынок нефтепродуктов</cx:pt>
          <cx:pt idx="14">Перевозка пассажиров автомобильным транспортом по муниципальным маршрутам регулярных перевозок]</cx:pt>
          <cx:pt idx="15">Перевозка пассажиров и багажа легковым такси на территории Амурской области]</cx:pt>
          <cx:pt idx="16">Ремонт автотранспортных средств]</cx:pt>
          <cx:pt idx="17">Услуги связи, в том числе услуги по предоставлению широкополосного доступа к информационно-телекоммуникационной сети Интернет]</cx:pt>
          <cx:pt idx="18">Услуги в сфере наружной рекламы]</cx:pt>
          <cx:pt idx="19">Рынок социальных услуг</cx:pt>
        </cx:lvl>
      </cx:strDim>
      <cx:numDim type="val">
        <cx:f>'качество товара'!$D$4:$D$23</cx:f>
        <cx:lvl ptCount="20" formatCode="Основной">
          <cx:pt idx="0">4</cx:pt>
          <cx:pt idx="1">9</cx:pt>
          <cx:pt idx="2">1</cx:pt>
          <cx:pt idx="3">1</cx:pt>
          <cx:pt idx="4">2</cx:pt>
          <cx:pt idx="5">3</cx:pt>
          <cx:pt idx="6">4</cx:pt>
          <cx:pt idx="7">6</cx:pt>
          <cx:pt idx="8">8</cx:pt>
          <cx:pt idx="9">5</cx:pt>
          <cx:pt idx="10">3</cx:pt>
          <cx:pt idx="11">8</cx:pt>
          <cx:pt idx="12">5</cx:pt>
          <cx:pt idx="13">4</cx:pt>
          <cx:pt idx="14">5</cx:pt>
          <cx:pt idx="15">4</cx:pt>
          <cx:pt idx="16">3</cx:pt>
          <cx:pt idx="17">4</cx:pt>
          <cx:pt idx="18">3</cx:pt>
          <cx:pt idx="19">3</cx:pt>
        </cx:lvl>
      </cx:numDim>
    </cx:data>
    <cx:data id="2">
      <cx:strDim type="cat">
        <cx:f>'качество товара'!$B$4:$B$23</cx:f>
        <cx:lvl ptCount="20">
          <cx:pt idx="0">Розничная торговля лекарственными препаратами, медицинскими изделиями и сопутствующими товарами]</cx:pt>
          <cx:pt idx="1">Медицинские услуги</cx:pt>
          <cx:pt idx="2">Дошкольное образование]</cx:pt>
          <cx:pt idx="3">Общее образование</cx:pt>
          <cx:pt idx="4">Среднее профессиональное образование]</cx:pt>
          <cx:pt idx="5">Дополнительное образование детей]</cx:pt>
          <cx:pt idx="6">Ритуальные услуги</cx:pt>
          <cx:pt idx="7">Жилищное строительство </cx:pt>
          <cx:pt idx="8">Строительство объектов капитального строительства, за исключением жилищного и дорожного строительства]</cx:pt>
          <cx:pt idx="9">Дорожная деятельность (за исключением проектирования)]</cx:pt>
          <cx:pt idx="10">Теплоснабжение (производство тепловой энергии)]</cx:pt>
          <cx:pt idx="11">Выполнение работ по благоустройству городской среды]</cx:pt>
          <cx:pt idx="12">Выполнение работ по содержанию и текущему ремонту общего имущества собственников помещений в многоквартирном доме]</cx:pt>
          <cx:pt idx="13">Рынок нефтепродуктов</cx:pt>
          <cx:pt idx="14">Перевозка пассажиров автомобильным транспортом по муниципальным маршрутам регулярных перевозок]</cx:pt>
          <cx:pt idx="15">Перевозка пассажиров и багажа легковым такси на территории Амурской области]</cx:pt>
          <cx:pt idx="16">Ремонт автотранспортных средств]</cx:pt>
          <cx:pt idx="17">Услуги связи, в том числе услуги по предоставлению широкополосного доступа к информационно-телекоммуникационной сети Интернет]</cx:pt>
          <cx:pt idx="18">Услуги в сфере наружной рекламы]</cx:pt>
          <cx:pt idx="19">Рынок социальных услуг</cx:pt>
        </cx:lvl>
      </cx:strDim>
      <cx:numDim type="val">
        <cx:f>'качество товара'!$E$4:$E$23</cx:f>
        <cx:lvl ptCount="20" formatCode="Основной">
          <cx:pt idx="0">3</cx:pt>
          <cx:pt idx="1">6</cx:pt>
          <cx:pt idx="2">1</cx:pt>
          <cx:pt idx="3">2</cx:pt>
          <cx:pt idx="4">2</cx:pt>
          <cx:pt idx="5">4</cx:pt>
          <cx:pt idx="6">5</cx:pt>
          <cx:pt idx="7">4</cx:pt>
          <cx:pt idx="8">6</cx:pt>
          <cx:pt idx="9">7</cx:pt>
          <cx:pt idx="10">6</cx:pt>
          <cx:pt idx="11">5</cx:pt>
          <cx:pt idx="12">6</cx:pt>
          <cx:pt idx="13">9</cx:pt>
          <cx:pt idx="14">3</cx:pt>
          <cx:pt idx="15">4</cx:pt>
          <cx:pt idx="16">4</cx:pt>
          <cx:pt idx="17">6</cx:pt>
          <cx:pt idx="18">4</cx:pt>
          <cx:pt idx="19">5</cx:pt>
        </cx:lvl>
      </cx:numDim>
    </cx:data>
    <cx:data id="3">
      <cx:strDim type="cat">
        <cx:f>'качество товара'!$B$4:$B$23</cx:f>
        <cx:lvl ptCount="20">
          <cx:pt idx="0">Розничная торговля лекарственными препаратами, медицинскими изделиями и сопутствующими товарами]</cx:pt>
          <cx:pt idx="1">Медицинские услуги</cx:pt>
          <cx:pt idx="2">Дошкольное образование]</cx:pt>
          <cx:pt idx="3">Общее образование</cx:pt>
          <cx:pt idx="4">Среднее профессиональное образование]</cx:pt>
          <cx:pt idx="5">Дополнительное образование детей]</cx:pt>
          <cx:pt idx="6">Ритуальные услуги</cx:pt>
          <cx:pt idx="7">Жилищное строительство </cx:pt>
          <cx:pt idx="8">Строительство объектов капитального строительства, за исключением жилищного и дорожного строительства]</cx:pt>
          <cx:pt idx="9">Дорожная деятельность (за исключением проектирования)]</cx:pt>
          <cx:pt idx="10">Теплоснабжение (производство тепловой энергии)]</cx:pt>
          <cx:pt idx="11">Выполнение работ по благоустройству городской среды]</cx:pt>
          <cx:pt idx="12">Выполнение работ по содержанию и текущему ремонту общего имущества собственников помещений в многоквартирном доме]</cx:pt>
          <cx:pt idx="13">Рынок нефтепродуктов</cx:pt>
          <cx:pt idx="14">Перевозка пассажиров автомобильным транспортом по муниципальным маршрутам регулярных перевозок]</cx:pt>
          <cx:pt idx="15">Перевозка пассажиров и багажа легковым такси на территории Амурской области]</cx:pt>
          <cx:pt idx="16">Ремонт автотранспортных средств]</cx:pt>
          <cx:pt idx="17">Услуги связи, в том числе услуги по предоставлению широкополосного доступа к информационно-телекоммуникационной сети Интернет]</cx:pt>
          <cx:pt idx="18">Услуги в сфере наружной рекламы]</cx:pt>
          <cx:pt idx="19">Рынок социальных услуг</cx:pt>
        </cx:lvl>
      </cx:strDim>
      <cx:numDim type="val">
        <cx:f>'качество товара'!$F$4:$F$23</cx:f>
        <cx:lvl ptCount="20" formatCode="Основной">
          <cx:pt idx="2">4</cx:pt>
          <cx:pt idx="3">3</cx:pt>
          <cx:pt idx="4">3</cx:pt>
          <cx:pt idx="10">1</cx:pt>
          <cx:pt idx="11">1</cx:pt>
          <cx:pt idx="14">2</cx:pt>
          <cx:pt idx="16">2</cx:pt>
          <cx:pt idx="17">1</cx:pt>
          <cx:pt idx="18">2</cx:pt>
          <cx:pt idx="19">1</cx:pt>
        </cx:lvl>
      </cx:numDim>
    </cx:data>
    <cx:data id="4">
      <cx:strDim type="cat">
        <cx:f>'качество товара'!$B$4:$B$23</cx:f>
        <cx:lvl ptCount="20">
          <cx:pt idx="0">Розничная торговля лекарственными препаратами, медицинскими изделиями и сопутствующими товарами]</cx:pt>
          <cx:pt idx="1">Медицинские услуги</cx:pt>
          <cx:pt idx="2">Дошкольное образование]</cx:pt>
          <cx:pt idx="3">Общее образование</cx:pt>
          <cx:pt idx="4">Среднее профессиональное образование]</cx:pt>
          <cx:pt idx="5">Дополнительное образование детей]</cx:pt>
          <cx:pt idx="6">Ритуальные услуги</cx:pt>
          <cx:pt idx="7">Жилищное строительство </cx:pt>
          <cx:pt idx="8">Строительство объектов капитального строительства, за исключением жилищного и дорожного строительства]</cx:pt>
          <cx:pt idx="9">Дорожная деятельность (за исключением проектирования)]</cx:pt>
          <cx:pt idx="10">Теплоснабжение (производство тепловой энергии)]</cx:pt>
          <cx:pt idx="11">Выполнение работ по благоустройству городской среды]</cx:pt>
          <cx:pt idx="12">Выполнение работ по содержанию и текущему ремонту общего имущества собственников помещений в многоквартирном доме]</cx:pt>
          <cx:pt idx="13">Рынок нефтепродуктов</cx:pt>
          <cx:pt idx="14">Перевозка пассажиров автомобильным транспортом по муниципальным маршрутам регулярных перевозок]</cx:pt>
          <cx:pt idx="15">Перевозка пассажиров и багажа легковым такси на территории Амурской области]</cx:pt>
          <cx:pt idx="16">Ремонт автотранспортных средств]</cx:pt>
          <cx:pt idx="17">Услуги связи, в том числе услуги по предоставлению широкополосного доступа к информационно-телекоммуникационной сети Интернет]</cx:pt>
          <cx:pt idx="18">Услуги в сфере наружной рекламы]</cx:pt>
          <cx:pt idx="19">Рынок социальных услуг</cx:pt>
        </cx:lvl>
      </cx:strDim>
      <cx:numDim type="val">
        <cx:f>'качество товара'!$G$4:$G$23</cx:f>
        <cx:lvl ptCount="20" formatCode="Основной">
          <cx:pt idx="2">3</cx:pt>
          <cx:pt idx="3">2</cx:pt>
          <cx:pt idx="4">3</cx:pt>
          <cx:pt idx="5">4</cx:pt>
          <cx:pt idx="6">8</cx:pt>
          <cx:pt idx="7">6</cx:pt>
          <cx:pt idx="8">2</cx:pt>
          <cx:pt idx="9">5</cx:pt>
          <cx:pt idx="10">4</cx:pt>
          <cx:pt idx="11">2</cx:pt>
          <cx:pt idx="12">5</cx:pt>
          <cx:pt idx="13">2</cx:pt>
          <cx:pt idx="14">3</cx:pt>
          <cx:pt idx="15">3</cx:pt>
          <cx:pt idx="16">4</cx:pt>
          <cx:pt idx="17">2</cx:pt>
          <cx:pt idx="18">5</cx:pt>
          <cx:pt idx="19">4</cx:pt>
        </cx:lvl>
      </cx:numDim>
    </cx:data>
  </cx:chartData>
  <cx:chart>
    <cx:title pos="t" align="ctr" overlay="0">
      <cx:tx>
        <cx:txData>
          <cx:v>МОНИТОРИНГ УДОВЛЕТВОРЕННОСТИ КАЧЕСТВОМ ТОВАРОВ И УСЛУГ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 b="1">
              <a:solidFill>
                <a:sysClr val="windowText" lastClr="000000"/>
              </a:solidFill>
            </a:defRPr>
          </a:pPr>
          <a:r>
            <a:rPr lang="ru-RU" sz="1400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МОНИТОРИНГ УДОВЛЕТВОРЕННОСТИ КАЧЕСТВОМ ТОВАРОВ И УСЛУГ</a:t>
          </a:r>
        </a:p>
      </cx:txPr>
    </cx:title>
    <cx:plotArea>
      <cx:plotAreaRegion>
        <cx:series layoutId="clusteredColumn" uniqueId="{7E1D66D0-7F94-48B2-BCC6-EF4B857434D2}" formatIdx="0">
          <cx:tx>
            <cx:txData>
              <cx:f>'качество товара'!$C$3</cx:f>
              <cx:v>Скорее удовлетворительно0</cx:v>
            </cx:txData>
          </cx:tx>
          <cx:dataId val="0"/>
          <cx:layoutPr>
            <cx:aggregation/>
          </cx:layoutPr>
          <cx:axisId val="1"/>
        </cx:series>
        <cx:series layoutId="paretoLine" ownerIdx="0" uniqueId="{5E180CAC-CA7F-4F0F-AE6E-D42241018A64}" formatIdx="1">
          <cx:axisId val="2"/>
        </cx:series>
        <cx:series layoutId="clusteredColumn" hidden="1" uniqueId="{0C620200-994C-4F8F-AE25-D7A139FC44D6}" formatIdx="2">
          <cx:tx>
            <cx:txData>
              <cx:v>Скорее не удовлетворительно</cx:v>
            </cx:txData>
          </cx:tx>
          <cx:dataId val="1"/>
          <cx:layoutPr>
            <cx:aggregation/>
          </cx:layoutPr>
          <cx:axisId val="1"/>
        </cx:series>
        <cx:series layoutId="paretoLine" ownerIdx="2" uniqueId="{E2E28BD8-AC19-4E55-B474-D1499D145622}" formatIdx="3">
          <cx:axisId val="2"/>
        </cx:series>
        <cx:series layoutId="clusteredColumn" hidden="1" uniqueId="{47336FAE-BF2D-4F21-B814-8D56F38412D1}" formatIdx="4">
          <cx:tx>
            <cx:txData>
              <cx:f>'качество товара'!$D$3</cx:f>
              <cx:v>не удовлетворительно</cx:v>
            </cx:txData>
          </cx:tx>
          <cx:dataId val="2"/>
          <cx:layoutPr>
            <cx:aggregation/>
          </cx:layoutPr>
          <cx:axisId val="1"/>
        </cx:series>
        <cx:series layoutId="paretoLine" ownerIdx="4" uniqueId="{D3E32216-1DC5-4AD2-B104-5F4DFAABFA6D}" formatIdx="5">
          <cx:axisId val="2"/>
        </cx:series>
        <cx:series layoutId="clusteredColumn" hidden="1" uniqueId="{64C023D6-5EB1-4F4B-930E-42EA7FEEE714}" formatIdx="6">
          <cx:tx>
            <cx:txData>
              <cx:v>удовлетворительно</cx:v>
            </cx:txData>
          </cx:tx>
          <cx:dataId val="3"/>
          <cx:layoutPr>
            <cx:aggregation/>
          </cx:layoutPr>
          <cx:axisId val="1"/>
        </cx:series>
        <cx:series layoutId="paretoLine" ownerIdx="6" uniqueId="{8C4A0D0D-A060-44D4-A200-B0E00622769A}" formatIdx="7">
          <cx:axisId val="2"/>
        </cx:series>
        <cx:series layoutId="clusteredColumn" hidden="1" uniqueId="{AF0A316A-5FC8-4BDC-8236-57669802F999}" formatIdx="8">
          <cx:tx>
            <cx:txData>
              <cx:v>затрудняюсь ответить</cx:v>
            </cx:txData>
          </cx:tx>
          <cx:dataId val="4"/>
          <cx:layoutPr>
            <cx:aggregation/>
          </cx:layoutPr>
          <cx:axisId val="1"/>
        </cx:series>
        <cx:series layoutId="paretoLine" ownerIdx="8" uniqueId="{DCDB5F14-C145-44F7-AF2C-30DDEC0E0E26}" formatIdx="9"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>
        <cx:valScaling max="1" min="0"/>
        <cx:units unit="percentage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</dc:creator>
  <cp:keywords/>
  <dc:description/>
  <cp:lastModifiedBy>Чумакова</cp:lastModifiedBy>
  <cp:revision>10</cp:revision>
  <dcterms:created xsi:type="dcterms:W3CDTF">2020-12-17T01:46:00Z</dcterms:created>
  <dcterms:modified xsi:type="dcterms:W3CDTF">2021-10-03T23:10:00Z</dcterms:modified>
</cp:coreProperties>
</file>