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DC" w:rsidRDefault="004A4434" w:rsidP="0041538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434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A4434">
        <w:rPr>
          <w:rFonts w:ascii="Times New Roman" w:hAnsi="Times New Roman" w:cs="Times New Roman"/>
          <w:b/>
          <w:sz w:val="28"/>
          <w:szCs w:val="28"/>
        </w:rPr>
        <w:t xml:space="preserve"> об оценке применения обязательных требований, содержащихся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A4434">
        <w:rPr>
          <w:rFonts w:ascii="Times New Roman" w:hAnsi="Times New Roman" w:cs="Times New Roman"/>
          <w:b/>
          <w:sz w:val="28"/>
          <w:szCs w:val="28"/>
        </w:rPr>
        <w:t>в муниципальном нормативном правовом акте</w:t>
      </w:r>
    </w:p>
    <w:p w:rsidR="00516ECC" w:rsidRPr="0056569D" w:rsidRDefault="00516ECC" w:rsidP="0071766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69D" w:rsidRDefault="0056569D" w:rsidP="0056569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D90">
        <w:rPr>
          <w:rFonts w:ascii="Times New Roman" w:hAnsi="Times New Roman" w:cs="Times New Roman"/>
          <w:b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AEF" w:rsidRPr="00106AEF">
        <w:rPr>
          <w:rFonts w:ascii="Times New Roman" w:hAnsi="Times New Roman" w:cs="Times New Roman"/>
          <w:sz w:val="28"/>
          <w:szCs w:val="28"/>
          <w:u w:val="single"/>
        </w:rPr>
        <w:t>отдел экономического развития и инвестиций Администрации города Белогорск</w:t>
      </w:r>
    </w:p>
    <w:p w:rsidR="0056569D" w:rsidRPr="0056569D" w:rsidRDefault="0056569D" w:rsidP="0056569D">
      <w:pPr>
        <w:tabs>
          <w:tab w:val="left" w:pos="567"/>
        </w:tabs>
        <w:spacing w:after="0" w:line="240" w:lineRule="auto"/>
        <w:ind w:left="2977"/>
        <w:jc w:val="center"/>
        <w:rPr>
          <w:rFonts w:ascii="Times New Roman" w:hAnsi="Times New Roman" w:cs="Times New Roman"/>
          <w:sz w:val="20"/>
          <w:szCs w:val="20"/>
        </w:rPr>
      </w:pPr>
      <w:r w:rsidRPr="0056569D">
        <w:rPr>
          <w:rFonts w:ascii="Times New Roman" w:hAnsi="Times New Roman" w:cs="Times New Roman"/>
          <w:sz w:val="20"/>
          <w:szCs w:val="20"/>
        </w:rPr>
        <w:t>(</w:t>
      </w:r>
      <w:r w:rsidR="00C05FCA" w:rsidRPr="00C05FCA">
        <w:rPr>
          <w:rFonts w:ascii="Times New Roman" w:hAnsi="Times New Roman" w:cs="Times New Roman"/>
          <w:sz w:val="20"/>
          <w:szCs w:val="20"/>
        </w:rPr>
        <w:t>наименование структурного подразделения</w:t>
      </w:r>
      <w:r w:rsidR="00C05FCA">
        <w:rPr>
          <w:rFonts w:ascii="Times New Roman" w:hAnsi="Times New Roman" w:cs="Times New Roman"/>
          <w:sz w:val="20"/>
          <w:szCs w:val="20"/>
        </w:rPr>
        <w:t xml:space="preserve"> Администрации г. Белогорск</w:t>
      </w:r>
      <w:r w:rsidR="00C05FCA" w:rsidRPr="00C05FCA">
        <w:rPr>
          <w:rFonts w:ascii="Times New Roman" w:hAnsi="Times New Roman" w:cs="Times New Roman"/>
          <w:sz w:val="20"/>
          <w:szCs w:val="20"/>
        </w:rPr>
        <w:t>, отдела – разработчика проекта муниципального НПА, устанавлив</w:t>
      </w:r>
      <w:r w:rsidR="00DC3ADA">
        <w:rPr>
          <w:rFonts w:ascii="Times New Roman" w:hAnsi="Times New Roman" w:cs="Times New Roman"/>
          <w:sz w:val="20"/>
          <w:szCs w:val="20"/>
        </w:rPr>
        <w:t>ающего обязательные требования</w:t>
      </w:r>
      <w:r w:rsidRPr="0056569D">
        <w:rPr>
          <w:rFonts w:ascii="Times New Roman" w:hAnsi="Times New Roman" w:cs="Times New Roman"/>
          <w:sz w:val="20"/>
          <w:szCs w:val="20"/>
        </w:rPr>
        <w:t>)</w:t>
      </w:r>
    </w:p>
    <w:p w:rsidR="00A22A8B" w:rsidRDefault="00A22A8B" w:rsidP="00A22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23" w:type="dxa"/>
        <w:tblLook w:val="04A0" w:firstRow="1" w:lastRow="0" w:firstColumn="1" w:lastColumn="0" w:noHBand="0" w:noVBand="1"/>
      </w:tblPr>
      <w:tblGrid>
        <w:gridCol w:w="868"/>
        <w:gridCol w:w="6454"/>
        <w:gridCol w:w="6991"/>
        <w:gridCol w:w="10"/>
      </w:tblGrid>
      <w:tr w:rsidR="00A22A8B" w:rsidRPr="007343F6" w:rsidTr="00F31B32">
        <w:trPr>
          <w:gridAfter w:val="1"/>
          <w:wAfter w:w="10" w:type="dxa"/>
          <w:trHeight w:val="539"/>
          <w:tblHeader/>
        </w:trPr>
        <w:tc>
          <w:tcPr>
            <w:tcW w:w="868" w:type="dxa"/>
            <w:vAlign w:val="center"/>
          </w:tcPr>
          <w:p w:rsidR="00A22A8B" w:rsidRPr="007343F6" w:rsidRDefault="00A22A8B" w:rsidP="00A2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54" w:type="dxa"/>
            <w:vAlign w:val="center"/>
          </w:tcPr>
          <w:p w:rsidR="00A22A8B" w:rsidRPr="007343F6" w:rsidRDefault="00A22A8B" w:rsidP="00A2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991" w:type="dxa"/>
            <w:vAlign w:val="center"/>
          </w:tcPr>
          <w:p w:rsidR="00A22A8B" w:rsidRPr="007343F6" w:rsidRDefault="00244AAB" w:rsidP="00A2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</w:tr>
      <w:tr w:rsidR="00686AF2" w:rsidRPr="007343F6" w:rsidTr="00F31B32">
        <w:trPr>
          <w:gridAfter w:val="1"/>
          <w:wAfter w:w="10" w:type="dxa"/>
          <w:trHeight w:val="547"/>
        </w:trPr>
        <w:tc>
          <w:tcPr>
            <w:tcW w:w="14313" w:type="dxa"/>
            <w:gridSpan w:val="3"/>
            <w:vAlign w:val="center"/>
          </w:tcPr>
          <w:p w:rsidR="00686AF2" w:rsidRPr="007343F6" w:rsidRDefault="00686AF2" w:rsidP="00C9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оцениваемых обязательных требований</w:t>
            </w:r>
          </w:p>
        </w:tc>
      </w:tr>
      <w:tr w:rsidR="00C934DB" w:rsidRPr="007343F6" w:rsidTr="00F31B32">
        <w:trPr>
          <w:gridAfter w:val="1"/>
          <w:wAfter w:w="10" w:type="dxa"/>
          <w:trHeight w:val="611"/>
        </w:trPr>
        <w:tc>
          <w:tcPr>
            <w:tcW w:w="868" w:type="dxa"/>
          </w:tcPr>
          <w:p w:rsidR="00C934DB" w:rsidRPr="00D016AC" w:rsidRDefault="00D016AC" w:rsidP="00D016AC">
            <w:pPr>
              <w:autoSpaceDE w:val="0"/>
              <w:autoSpaceDN w:val="0"/>
              <w:adjustRightInd w:val="0"/>
              <w:ind w:left="360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4" w:type="dxa"/>
          </w:tcPr>
          <w:p w:rsidR="00C934DB" w:rsidRPr="007343F6" w:rsidRDefault="00244AAB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>Цели введения обязательных требований</w:t>
            </w:r>
          </w:p>
        </w:tc>
        <w:tc>
          <w:tcPr>
            <w:tcW w:w="6991" w:type="dxa"/>
          </w:tcPr>
          <w:p w:rsidR="00C934DB" w:rsidRPr="007343F6" w:rsidRDefault="00E045C9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6AEF" w:rsidRPr="00106AEF">
              <w:rPr>
                <w:rFonts w:ascii="Times New Roman" w:hAnsi="Times New Roman" w:cs="Times New Roman"/>
                <w:sz w:val="24"/>
                <w:szCs w:val="24"/>
              </w:rPr>
              <w:t>ыявление избыточных обязательных требований</w:t>
            </w:r>
          </w:p>
        </w:tc>
      </w:tr>
      <w:tr w:rsidR="001F799E" w:rsidRPr="007343F6" w:rsidTr="00F31B32">
        <w:trPr>
          <w:gridAfter w:val="1"/>
          <w:wAfter w:w="10" w:type="dxa"/>
        </w:trPr>
        <w:tc>
          <w:tcPr>
            <w:tcW w:w="868" w:type="dxa"/>
          </w:tcPr>
          <w:p w:rsidR="001F799E" w:rsidRPr="007343F6" w:rsidRDefault="00D016AC" w:rsidP="00D016AC">
            <w:pPr>
              <w:pStyle w:val="a9"/>
              <w:autoSpaceDE w:val="0"/>
              <w:autoSpaceDN w:val="0"/>
              <w:adjustRightInd w:val="0"/>
              <w:ind w:left="175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4" w:type="dxa"/>
          </w:tcPr>
          <w:p w:rsidR="001F799E" w:rsidRPr="007343F6" w:rsidRDefault="001F799E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>Реквизиты муниципального нормативного правового акта и содержащиеся в нем обязательные требования</w:t>
            </w:r>
          </w:p>
        </w:tc>
        <w:tc>
          <w:tcPr>
            <w:tcW w:w="6991" w:type="dxa"/>
          </w:tcPr>
          <w:p w:rsidR="001F799E" w:rsidRDefault="00E045C9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г. Белогорск от 02.09.2024 № 2003 «Об утверждении Регламента сопровождения инвестиционных проектов по принципу «Одного окна»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5C9" w:rsidRPr="00E045C9" w:rsidRDefault="00E045C9" w:rsidP="00E04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9">
              <w:rPr>
                <w:rFonts w:ascii="Times New Roman" w:hAnsi="Times New Roman" w:cs="Times New Roman"/>
                <w:sz w:val="24"/>
                <w:szCs w:val="24"/>
              </w:rPr>
              <w:t>Требования к категории инвестиционных проектов, подлежащих сопровождению:</w:t>
            </w:r>
          </w:p>
          <w:p w:rsidR="00E045C9" w:rsidRPr="007343F6" w:rsidRDefault="00E045C9" w:rsidP="00E04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9">
              <w:rPr>
                <w:rFonts w:ascii="Times New Roman" w:hAnsi="Times New Roman" w:cs="Times New Roman"/>
                <w:sz w:val="24"/>
                <w:szCs w:val="24"/>
              </w:rPr>
              <w:t>инвестиционные проекты общей стоимостью менее 150 млн. рублей, направленные на реализацию основных направлений социально-экономического развития города Белогорск.</w:t>
            </w:r>
          </w:p>
        </w:tc>
      </w:tr>
      <w:tr w:rsidR="001F799E" w:rsidRPr="007343F6" w:rsidTr="00F31B32">
        <w:trPr>
          <w:gridAfter w:val="1"/>
          <w:wAfter w:w="10" w:type="dxa"/>
        </w:trPr>
        <w:tc>
          <w:tcPr>
            <w:tcW w:w="868" w:type="dxa"/>
          </w:tcPr>
          <w:p w:rsidR="001F799E" w:rsidRPr="007343F6" w:rsidRDefault="00D016AC" w:rsidP="00D016AC">
            <w:pPr>
              <w:pStyle w:val="a9"/>
              <w:autoSpaceDE w:val="0"/>
              <w:autoSpaceDN w:val="0"/>
              <w:adjustRightInd w:val="0"/>
              <w:ind w:left="175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4" w:type="dxa"/>
          </w:tcPr>
          <w:p w:rsidR="001F799E" w:rsidRPr="007343F6" w:rsidRDefault="001F799E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внесенных в муниципальный нормативный правовой акт изменениях </w:t>
            </w:r>
            <w:r w:rsidRPr="00B517F7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6991" w:type="dxa"/>
          </w:tcPr>
          <w:p w:rsidR="001F799E" w:rsidRPr="007343F6" w:rsidRDefault="0081663E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99E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1F799E" w:rsidRPr="007343F6" w:rsidRDefault="00D016AC" w:rsidP="00D016AC">
            <w:pPr>
              <w:pStyle w:val="a9"/>
              <w:autoSpaceDE w:val="0"/>
              <w:autoSpaceDN w:val="0"/>
              <w:adjustRightInd w:val="0"/>
              <w:ind w:left="175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4" w:type="dxa"/>
          </w:tcPr>
          <w:p w:rsidR="001F799E" w:rsidRPr="007343F6" w:rsidRDefault="00A847DA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>Сведения о полномочиях органа местного самоуправления города Белогорск, издавшего (принявшего) муниципальный нормативный правовой акт, на установление обязательных требований</w:t>
            </w:r>
          </w:p>
        </w:tc>
        <w:tc>
          <w:tcPr>
            <w:tcW w:w="6991" w:type="dxa"/>
          </w:tcPr>
          <w:p w:rsidR="001F799E" w:rsidRPr="007343F6" w:rsidRDefault="004446C8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сопровождения инвестиционных проектов по принципу «одного окна»</w:t>
            </w:r>
          </w:p>
        </w:tc>
      </w:tr>
      <w:tr w:rsidR="001F799E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1F799E" w:rsidRPr="007343F6" w:rsidRDefault="00D016AC" w:rsidP="00D016AC">
            <w:pPr>
              <w:pStyle w:val="a9"/>
              <w:autoSpaceDE w:val="0"/>
              <w:autoSpaceDN w:val="0"/>
              <w:adjustRightInd w:val="0"/>
              <w:ind w:left="175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4" w:type="dxa"/>
          </w:tcPr>
          <w:p w:rsidR="001F799E" w:rsidRPr="007343F6" w:rsidRDefault="00A847DA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муниципального нормативного правового акта и (или) его отдельных положений, устанавливающих обязательные требования </w:t>
            </w:r>
            <w:r w:rsidRPr="00B517F7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6991" w:type="dxa"/>
          </w:tcPr>
          <w:p w:rsidR="001F799E" w:rsidRPr="007343F6" w:rsidRDefault="004446C8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99E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1F799E" w:rsidRPr="007343F6" w:rsidRDefault="00D016AC" w:rsidP="00D016AC">
            <w:pPr>
              <w:pStyle w:val="a9"/>
              <w:autoSpaceDE w:val="0"/>
              <w:autoSpaceDN w:val="0"/>
              <w:adjustRightInd w:val="0"/>
              <w:ind w:left="175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454" w:type="dxa"/>
          </w:tcPr>
          <w:p w:rsidR="001F799E" w:rsidRPr="007343F6" w:rsidRDefault="00A847DA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>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</w:t>
            </w:r>
          </w:p>
        </w:tc>
        <w:tc>
          <w:tcPr>
            <w:tcW w:w="6991" w:type="dxa"/>
          </w:tcPr>
          <w:p w:rsidR="001F799E" w:rsidRPr="007343F6" w:rsidRDefault="00C6207C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проекты, направленные на реализацию основных направлений социально-экономического развития города Белогорск</w:t>
            </w:r>
          </w:p>
        </w:tc>
      </w:tr>
      <w:tr w:rsidR="001F799E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1F799E" w:rsidRPr="007343F6" w:rsidRDefault="00D016AC" w:rsidP="00D016AC">
            <w:pPr>
              <w:pStyle w:val="a9"/>
              <w:autoSpaceDE w:val="0"/>
              <w:autoSpaceDN w:val="0"/>
              <w:adjustRightInd w:val="0"/>
              <w:ind w:left="175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4" w:type="dxa"/>
          </w:tcPr>
          <w:p w:rsidR="001F799E" w:rsidRPr="007343F6" w:rsidRDefault="00A847DA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>Основные группы субъектов регулирования, интересы которых затрагиваются оцениваемыми обязательными требованиями, количество таких субъектов</w:t>
            </w:r>
          </w:p>
        </w:tc>
        <w:tc>
          <w:tcPr>
            <w:tcW w:w="6991" w:type="dxa"/>
          </w:tcPr>
          <w:p w:rsidR="001F799E" w:rsidRPr="007343F6" w:rsidRDefault="0021681F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  <w:r w:rsidR="007A0D05">
              <w:rPr>
                <w:rFonts w:ascii="Times New Roman" w:hAnsi="Times New Roman" w:cs="Times New Roman"/>
                <w:sz w:val="24"/>
                <w:szCs w:val="24"/>
              </w:rPr>
              <w:t>, реализующие инвестиционные проекты</w:t>
            </w:r>
          </w:p>
        </w:tc>
      </w:tr>
      <w:tr w:rsidR="00F8349F" w:rsidRPr="007343F6" w:rsidTr="00C06C05">
        <w:trPr>
          <w:gridAfter w:val="1"/>
          <w:wAfter w:w="10" w:type="dxa"/>
          <w:trHeight w:val="586"/>
        </w:trPr>
        <w:tc>
          <w:tcPr>
            <w:tcW w:w="868" w:type="dxa"/>
          </w:tcPr>
          <w:p w:rsidR="00F8349F" w:rsidRPr="007343F6" w:rsidRDefault="00F8349F" w:rsidP="00C934D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5" w:type="dxa"/>
            <w:gridSpan w:val="2"/>
            <w:vAlign w:val="center"/>
          </w:tcPr>
          <w:p w:rsidR="00F8349F" w:rsidRPr="007343F6" w:rsidRDefault="00DE14C1" w:rsidP="00DE14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оценки применения обязательных требований </w:t>
            </w:r>
          </w:p>
        </w:tc>
      </w:tr>
      <w:tr w:rsidR="00DE14C1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DE14C1" w:rsidRPr="007343F6" w:rsidRDefault="00D016AC" w:rsidP="00D016AC">
            <w:pPr>
              <w:pStyle w:val="a9"/>
              <w:autoSpaceDE w:val="0"/>
              <w:autoSpaceDN w:val="0"/>
              <w:adjustRightInd w:val="0"/>
              <w:ind w:left="164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4" w:type="dxa"/>
          </w:tcPr>
          <w:p w:rsidR="00DE14C1" w:rsidRPr="007343F6" w:rsidRDefault="00A46DB2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принципов установления и оценки применения обязательных требований, указанных в </w:t>
            </w:r>
            <w:hyperlink r:id="rId7" w:history="1">
              <w:r w:rsidRPr="007343F6">
                <w:rPr>
                  <w:rFonts w:ascii="Times New Roman" w:hAnsi="Times New Roman" w:cs="Times New Roman"/>
                  <w:sz w:val="24"/>
                  <w:szCs w:val="24"/>
                </w:rPr>
                <w:t>статье 4</w:t>
              </w:r>
            </w:hyperlink>
            <w:r w:rsidRPr="007343F6">
              <w:rPr>
                <w:rFonts w:ascii="Times New Roman" w:hAnsi="Times New Roman" w:cs="Times New Roman"/>
                <w:sz w:val="24"/>
                <w:szCs w:val="24"/>
              </w:rPr>
              <w:t xml:space="preserve"> Закона </w:t>
            </w:r>
            <w:r w:rsidR="003022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>№ 247-</w:t>
            </w:r>
            <w:r w:rsidRPr="00D10FEA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746C8B" w:rsidRPr="00D10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B32">
              <w:rPr>
                <w:rFonts w:ascii="Times New Roman" w:hAnsi="Times New Roman" w:cs="Times New Roman"/>
                <w:sz w:val="24"/>
                <w:szCs w:val="24"/>
              </w:rPr>
              <w:t xml:space="preserve">«Об обязательных требованиях в Российской Федерации» </w:t>
            </w:r>
            <w:r w:rsidR="00746C8B" w:rsidRPr="00B517F7">
              <w:rPr>
                <w:rFonts w:ascii="Times New Roman" w:hAnsi="Times New Roman" w:cs="Times New Roman"/>
                <w:i/>
                <w:sz w:val="24"/>
                <w:szCs w:val="24"/>
              </w:rPr>
              <w:t>(да/нет)</w:t>
            </w:r>
          </w:p>
        </w:tc>
        <w:tc>
          <w:tcPr>
            <w:tcW w:w="6991" w:type="dxa"/>
          </w:tcPr>
          <w:p w:rsidR="00DE14C1" w:rsidRPr="007343F6" w:rsidRDefault="00AB225A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46DB2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A46DB2" w:rsidRPr="007343F6" w:rsidRDefault="00D016AC" w:rsidP="00D016AC">
            <w:pPr>
              <w:pStyle w:val="a9"/>
              <w:autoSpaceDE w:val="0"/>
              <w:autoSpaceDN w:val="0"/>
              <w:adjustRightInd w:val="0"/>
              <w:ind w:left="164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4" w:type="dxa"/>
          </w:tcPr>
          <w:p w:rsidR="00A46DB2" w:rsidRPr="007343F6" w:rsidRDefault="00A46DB2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целей введения обязательных требований </w:t>
            </w:r>
            <w:r w:rsidRPr="00B517F7">
              <w:rPr>
                <w:rFonts w:ascii="Times New Roman" w:hAnsi="Times New Roman" w:cs="Times New Roman"/>
                <w:i/>
                <w:sz w:val="24"/>
                <w:szCs w:val="24"/>
              </w:rPr>
              <w:t>(снижение риска причинения вреда (ущерба) охраняемым законом ценностям, на устранение которого направлено установление обязательных требований)</w:t>
            </w:r>
          </w:p>
        </w:tc>
        <w:tc>
          <w:tcPr>
            <w:tcW w:w="6991" w:type="dxa"/>
          </w:tcPr>
          <w:p w:rsidR="00A46DB2" w:rsidRPr="007343F6" w:rsidRDefault="004B0B5A" w:rsidP="004B0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B0B5A">
              <w:rPr>
                <w:rFonts w:ascii="Times New Roman" w:hAnsi="Times New Roman" w:cs="Times New Roman"/>
                <w:sz w:val="24"/>
                <w:szCs w:val="24"/>
              </w:rPr>
              <w:t xml:space="preserve">омплексная оценка системы обязательных требований, содержащихся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r w:rsidRPr="004B0B5A">
              <w:rPr>
                <w:rFonts w:ascii="Times New Roman" w:hAnsi="Times New Roman" w:cs="Times New Roman"/>
                <w:sz w:val="24"/>
                <w:szCs w:val="24"/>
              </w:rPr>
              <w:t>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</w:t>
            </w:r>
          </w:p>
        </w:tc>
      </w:tr>
      <w:tr w:rsidR="00A46DB2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A46DB2" w:rsidRPr="007343F6" w:rsidRDefault="00D016AC" w:rsidP="00D016AC">
            <w:pPr>
              <w:pStyle w:val="a9"/>
              <w:autoSpaceDE w:val="0"/>
              <w:autoSpaceDN w:val="0"/>
              <w:adjustRightInd w:val="0"/>
              <w:ind w:left="164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4" w:type="dxa"/>
          </w:tcPr>
          <w:p w:rsidR="00A46DB2" w:rsidRPr="007343F6" w:rsidRDefault="00A46DB2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>Оценка фактических расходов и доходов субъектов регулирования, связанных с необходимостью соблюдения установленных муниципальными нормативными правовыми актами обязанностей или ограничений</w:t>
            </w:r>
          </w:p>
        </w:tc>
        <w:tc>
          <w:tcPr>
            <w:tcW w:w="6991" w:type="dxa"/>
          </w:tcPr>
          <w:p w:rsidR="00A46DB2" w:rsidRPr="007343F6" w:rsidRDefault="004B0B5A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Субъекты регулирования не несут расходы и не получают доходы в связи с необходимостью соблюдения </w:t>
            </w:r>
            <w:r w:rsidR="00B079D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установленными муниципальным НПА обязанностей и ограничений. </w:t>
            </w:r>
          </w:p>
        </w:tc>
      </w:tr>
      <w:tr w:rsidR="00A46DB2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A46DB2" w:rsidRPr="007343F6" w:rsidRDefault="00D016AC" w:rsidP="00D016AC">
            <w:pPr>
              <w:pStyle w:val="a9"/>
              <w:autoSpaceDE w:val="0"/>
              <w:autoSpaceDN w:val="0"/>
              <w:adjustRightInd w:val="0"/>
              <w:ind w:left="164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4" w:type="dxa"/>
          </w:tcPr>
          <w:p w:rsidR="00A46DB2" w:rsidRPr="007343F6" w:rsidRDefault="00A46DB2" w:rsidP="00A46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>Количество и содержание обращений субъектов регулирования к разработчику, связанных с применением обязательных требований</w:t>
            </w:r>
          </w:p>
        </w:tc>
        <w:tc>
          <w:tcPr>
            <w:tcW w:w="6991" w:type="dxa"/>
          </w:tcPr>
          <w:p w:rsidR="00A46DB2" w:rsidRPr="007343F6" w:rsidRDefault="00B079DF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не поступали</w:t>
            </w:r>
          </w:p>
        </w:tc>
      </w:tr>
      <w:tr w:rsidR="00A46DB2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A46DB2" w:rsidRPr="007343F6" w:rsidRDefault="00D016AC" w:rsidP="00D016AC">
            <w:pPr>
              <w:pStyle w:val="a9"/>
              <w:autoSpaceDE w:val="0"/>
              <w:autoSpaceDN w:val="0"/>
              <w:adjustRightInd w:val="0"/>
              <w:ind w:left="164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4" w:type="dxa"/>
          </w:tcPr>
          <w:p w:rsidR="00A46DB2" w:rsidRPr="007343F6" w:rsidRDefault="00A46DB2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>Сведения о привлечении к ответственности за нарушение установленных муниципальным нормативным правовым актом обязательных требований (в случае, если законодательством Российской Федерации или Амурской области установлена такая ответственность), в том числе количество зафиксированных правонарушений</w:t>
            </w:r>
          </w:p>
        </w:tc>
        <w:tc>
          <w:tcPr>
            <w:tcW w:w="6991" w:type="dxa"/>
          </w:tcPr>
          <w:p w:rsidR="00A46DB2" w:rsidRPr="007343F6" w:rsidRDefault="00B079DF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E14C1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DE14C1" w:rsidRPr="007343F6" w:rsidRDefault="00D016AC" w:rsidP="00D016AC">
            <w:pPr>
              <w:pStyle w:val="a9"/>
              <w:autoSpaceDE w:val="0"/>
              <w:autoSpaceDN w:val="0"/>
              <w:adjustRightInd w:val="0"/>
              <w:ind w:left="164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454" w:type="dxa"/>
          </w:tcPr>
          <w:p w:rsidR="00DE14C1" w:rsidRDefault="00A46DB2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>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актов, об обжаловании постановлений административной комиссии г. Белогорск о привлечении лиц к административной ответственности за нарушение обязательных требований</w:t>
            </w:r>
          </w:p>
          <w:p w:rsidR="00F31B32" w:rsidRDefault="00F31B32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B32" w:rsidRPr="007343F6" w:rsidRDefault="00F31B32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1" w:type="dxa"/>
          </w:tcPr>
          <w:p w:rsidR="00DE14C1" w:rsidRPr="007343F6" w:rsidRDefault="007E1210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A0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4710A0" w:rsidRPr="007343F6" w:rsidRDefault="004710A0" w:rsidP="004710A0">
            <w:pPr>
              <w:pStyle w:val="a9"/>
              <w:autoSpaceDE w:val="0"/>
              <w:autoSpaceDN w:val="0"/>
              <w:adjustRightInd w:val="0"/>
              <w:ind w:left="164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5" w:type="dxa"/>
            <w:gridSpan w:val="2"/>
          </w:tcPr>
          <w:p w:rsidR="00686AF2" w:rsidRPr="007343F6" w:rsidRDefault="004710A0" w:rsidP="00471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по итогам оценки применения обязательных требований </w:t>
            </w:r>
          </w:p>
          <w:p w:rsidR="004710A0" w:rsidRPr="00B517F7" w:rsidRDefault="004710A0" w:rsidP="00471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F7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одно)</w:t>
            </w:r>
          </w:p>
        </w:tc>
      </w:tr>
      <w:tr w:rsidR="004710A0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4710A0" w:rsidRPr="007343F6" w:rsidRDefault="00D016AC" w:rsidP="00D016AC">
            <w:pPr>
              <w:pStyle w:val="a9"/>
              <w:autoSpaceDE w:val="0"/>
              <w:autoSpaceDN w:val="0"/>
              <w:adjustRightInd w:val="0"/>
              <w:ind w:left="164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4" w:type="dxa"/>
          </w:tcPr>
          <w:p w:rsidR="004710A0" w:rsidRPr="007343F6" w:rsidRDefault="004710A0" w:rsidP="00471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>Целесообразно дальнейшее применение обязательных требований без внесения изменений в соответствующий муниципальный нормативный правовой акт</w:t>
            </w:r>
          </w:p>
        </w:tc>
        <w:tc>
          <w:tcPr>
            <w:tcW w:w="6991" w:type="dxa"/>
          </w:tcPr>
          <w:p w:rsidR="004710A0" w:rsidRPr="007343F6" w:rsidRDefault="007E1210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710A0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4710A0" w:rsidRPr="007343F6" w:rsidRDefault="00D016AC" w:rsidP="00D016AC">
            <w:pPr>
              <w:pStyle w:val="a9"/>
              <w:autoSpaceDE w:val="0"/>
              <w:autoSpaceDN w:val="0"/>
              <w:adjustRightInd w:val="0"/>
              <w:ind w:left="164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4" w:type="dxa"/>
          </w:tcPr>
          <w:p w:rsidR="004710A0" w:rsidRPr="007343F6" w:rsidRDefault="00C7323B" w:rsidP="00C732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>Целесообразно дальнейшее применение обязательных требований с внесением изменений в соответствующий муниципальный нормативный правовой акт</w:t>
            </w:r>
            <w:r w:rsidR="004C08AC" w:rsidRPr="00734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8AC" w:rsidRPr="00AF4F25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конкретные мотивированные предложения о необходимых изменениях в муниципальный нормативный правовой акт)</w:t>
            </w:r>
          </w:p>
        </w:tc>
        <w:tc>
          <w:tcPr>
            <w:tcW w:w="6991" w:type="dxa"/>
          </w:tcPr>
          <w:p w:rsidR="004710A0" w:rsidRPr="007343F6" w:rsidRDefault="007E1210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A0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4710A0" w:rsidRPr="007343F6" w:rsidRDefault="00D016AC" w:rsidP="00D016AC">
            <w:pPr>
              <w:pStyle w:val="a9"/>
              <w:autoSpaceDE w:val="0"/>
              <w:autoSpaceDN w:val="0"/>
              <w:adjustRightInd w:val="0"/>
              <w:ind w:left="164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4" w:type="dxa"/>
          </w:tcPr>
          <w:p w:rsidR="004710A0" w:rsidRPr="007343F6" w:rsidRDefault="00C7323B" w:rsidP="00C732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6">
              <w:rPr>
                <w:rFonts w:ascii="Times New Roman" w:hAnsi="Times New Roman" w:cs="Times New Roman"/>
                <w:sz w:val="24"/>
                <w:szCs w:val="24"/>
              </w:rPr>
              <w:t>Нецелесообразно дальнейшее применение обязательных требований и необходимо прекращение действия (признание утратившим (утратившими) силу) соответствующего муниципального нормативного правового акта (соответствующих положений муниципального нормативного правового акта)</w:t>
            </w:r>
          </w:p>
        </w:tc>
        <w:tc>
          <w:tcPr>
            <w:tcW w:w="6991" w:type="dxa"/>
          </w:tcPr>
          <w:p w:rsidR="004710A0" w:rsidRPr="007343F6" w:rsidRDefault="007E1210" w:rsidP="00A2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49F" w:rsidRPr="007343F6" w:rsidTr="00C06C05">
        <w:trPr>
          <w:gridAfter w:val="1"/>
          <w:wAfter w:w="10" w:type="dxa"/>
          <w:trHeight w:val="629"/>
        </w:trPr>
        <w:tc>
          <w:tcPr>
            <w:tcW w:w="868" w:type="dxa"/>
          </w:tcPr>
          <w:p w:rsidR="00F8349F" w:rsidRPr="007343F6" w:rsidRDefault="00F8349F" w:rsidP="00C934D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5" w:type="dxa"/>
            <w:gridSpan w:val="2"/>
            <w:vAlign w:val="center"/>
          </w:tcPr>
          <w:p w:rsidR="00F8349F" w:rsidRPr="00D10FEA" w:rsidRDefault="00313600" w:rsidP="00832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EA">
              <w:rPr>
                <w:rFonts w:ascii="Times New Roman" w:hAnsi="Times New Roman" w:cs="Times New Roman"/>
                <w:b/>
                <w:sz w:val="24"/>
                <w:szCs w:val="24"/>
              </w:rPr>
              <w:t>Публичное обсуждение проекта доклада</w:t>
            </w:r>
          </w:p>
        </w:tc>
      </w:tr>
      <w:tr w:rsidR="00BC49FA" w:rsidRPr="007343F6" w:rsidTr="00D10FEA">
        <w:trPr>
          <w:gridAfter w:val="1"/>
          <w:wAfter w:w="10" w:type="dxa"/>
          <w:trHeight w:val="435"/>
        </w:trPr>
        <w:tc>
          <w:tcPr>
            <w:tcW w:w="868" w:type="dxa"/>
          </w:tcPr>
          <w:p w:rsidR="00BC49FA" w:rsidRPr="007343F6" w:rsidRDefault="00BC49FA" w:rsidP="00BC49FA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4" w:type="dxa"/>
          </w:tcPr>
          <w:p w:rsidR="00BC49FA" w:rsidRPr="00D10FEA" w:rsidRDefault="00BC49FA" w:rsidP="00BC4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FEA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публичного обсуждения проекта доклада </w:t>
            </w:r>
          </w:p>
        </w:tc>
        <w:tc>
          <w:tcPr>
            <w:tcW w:w="6991" w:type="dxa"/>
          </w:tcPr>
          <w:p w:rsidR="00BC49FA" w:rsidRPr="00130136" w:rsidRDefault="00BC49FA" w:rsidP="00BC4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 марта 2025 года по 31 марта 2025 года</w:t>
            </w:r>
          </w:p>
        </w:tc>
      </w:tr>
      <w:tr w:rsidR="00BC49FA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BC49FA" w:rsidRPr="007343F6" w:rsidRDefault="00BC49FA" w:rsidP="00BC49FA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4" w:type="dxa"/>
          </w:tcPr>
          <w:p w:rsidR="00BC49FA" w:rsidRPr="00D10FEA" w:rsidRDefault="00BC49FA" w:rsidP="00BC4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FE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(замечания), поступившие по итогам публичного обсуждения проекта доклада </w:t>
            </w:r>
            <w:r w:rsidRPr="00AF4F25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  <w:r w:rsidRPr="00D10F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49FA" w:rsidRPr="00D10FEA" w:rsidRDefault="00BC49FA" w:rsidP="00BC4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FEA">
              <w:rPr>
                <w:rFonts w:ascii="Times New Roman" w:hAnsi="Times New Roman" w:cs="Times New Roman"/>
                <w:i/>
                <w:sz w:val="24"/>
                <w:szCs w:val="24"/>
              </w:rPr>
              <w:t>дата обращения о предложении (замечании);</w:t>
            </w:r>
          </w:p>
          <w:p w:rsidR="00BC49FA" w:rsidRPr="00D10FEA" w:rsidRDefault="00BC49FA" w:rsidP="00BC4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FE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автор предложения (замечания);</w:t>
            </w:r>
          </w:p>
          <w:p w:rsidR="00BC49FA" w:rsidRPr="00D10FEA" w:rsidRDefault="00BC49FA" w:rsidP="00BC4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FEA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предложения (замечания)</w:t>
            </w:r>
            <w:r w:rsidRPr="00D10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91" w:type="dxa"/>
          </w:tcPr>
          <w:p w:rsidR="00BC49FA" w:rsidRPr="00D10FEA" w:rsidRDefault="00BC49FA" w:rsidP="00BC4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 и замечания направлять в отдел экономического развития и инвестиций, </w:t>
            </w:r>
            <w:r w:rsidR="006B2172">
              <w:rPr>
                <w:rFonts w:ascii="Times New Roman" w:hAnsi="Times New Roman" w:cs="Times New Roman"/>
                <w:sz w:val="24"/>
                <w:szCs w:val="24"/>
              </w:rPr>
              <w:t xml:space="preserve">а также на адрес электронной почты </w:t>
            </w:r>
            <w:hyperlink r:id="rId8" w:history="1">
              <w:r w:rsidR="006B2172" w:rsidRPr="005D02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economica@belogorck.ru</w:t>
              </w:r>
            </w:hyperlink>
            <w:r w:rsidR="006B2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49FA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BC49FA" w:rsidRPr="007343F6" w:rsidRDefault="00BC49FA" w:rsidP="00BC49FA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454" w:type="dxa"/>
          </w:tcPr>
          <w:p w:rsidR="00BC49FA" w:rsidRPr="00D10FEA" w:rsidRDefault="00BC49FA" w:rsidP="00BC4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FEA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поступивших предложений (замечаний):</w:t>
            </w:r>
          </w:p>
          <w:p w:rsidR="00BC49FA" w:rsidRPr="00D10FEA" w:rsidRDefault="00BC49FA" w:rsidP="00BC4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FEA">
              <w:rPr>
                <w:rFonts w:ascii="Times New Roman" w:hAnsi="Times New Roman" w:cs="Times New Roman"/>
                <w:i/>
                <w:sz w:val="24"/>
                <w:szCs w:val="24"/>
              </w:rPr>
              <w:t>доработка проекта доклада с учетом поступивших предложений (замечаний);</w:t>
            </w:r>
          </w:p>
          <w:p w:rsidR="00BC49FA" w:rsidRPr="00D10FEA" w:rsidRDefault="00BC49FA" w:rsidP="00BC4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FEA">
              <w:rPr>
                <w:rFonts w:ascii="Times New Roman" w:hAnsi="Times New Roman" w:cs="Times New Roman"/>
                <w:i/>
                <w:sz w:val="24"/>
                <w:szCs w:val="24"/>
              </w:rPr>
              <w:t>несогласие с поступившими предложениями (замечаниями) с отражением мотивированных пояснений в проекте доклада</w:t>
            </w:r>
          </w:p>
        </w:tc>
        <w:tc>
          <w:tcPr>
            <w:tcW w:w="6991" w:type="dxa"/>
          </w:tcPr>
          <w:p w:rsidR="00BC49FA" w:rsidRPr="00D10FEA" w:rsidRDefault="007A71A4" w:rsidP="00BC4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9FA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BC49FA" w:rsidRDefault="00BC49FA" w:rsidP="00BC49FA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4" w:type="dxa"/>
          </w:tcPr>
          <w:p w:rsidR="00BC49FA" w:rsidRPr="00D10FEA" w:rsidRDefault="00BC49FA" w:rsidP="00BC4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FE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и (или) организаций о результатах рассмотрения поступивших замечаний (предложений) в течение 30 дней со дня их регистрации </w:t>
            </w:r>
          </w:p>
        </w:tc>
        <w:tc>
          <w:tcPr>
            <w:tcW w:w="6991" w:type="dxa"/>
          </w:tcPr>
          <w:p w:rsidR="00BC49FA" w:rsidRPr="00D10FEA" w:rsidRDefault="007A71A4" w:rsidP="00BC4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Любым удобным способом</w:t>
            </w:r>
          </w:p>
        </w:tc>
      </w:tr>
      <w:tr w:rsidR="00BC49FA" w:rsidRPr="007343F6" w:rsidTr="00D10FEA">
        <w:trPr>
          <w:trHeight w:val="584"/>
        </w:trPr>
        <w:tc>
          <w:tcPr>
            <w:tcW w:w="14323" w:type="dxa"/>
            <w:gridSpan w:val="4"/>
            <w:vAlign w:val="center"/>
          </w:tcPr>
          <w:p w:rsidR="00BC49FA" w:rsidRPr="00D10FEA" w:rsidRDefault="00BC49FA" w:rsidP="00BC4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Размещение доклада на официальном портале г. Белогорск и направление доклада в Комиссию по рассмотрению докладов </w:t>
            </w:r>
          </w:p>
        </w:tc>
      </w:tr>
      <w:tr w:rsidR="00BC49FA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BC49FA" w:rsidRDefault="00BC49FA" w:rsidP="00BC49FA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4" w:type="dxa"/>
          </w:tcPr>
          <w:p w:rsidR="00BC49FA" w:rsidRPr="00D10FEA" w:rsidRDefault="00BC49FA" w:rsidP="00BC4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FEA">
              <w:rPr>
                <w:rFonts w:ascii="Times New Roman" w:hAnsi="Times New Roman" w:cs="Times New Roman"/>
                <w:sz w:val="24"/>
                <w:szCs w:val="24"/>
              </w:rPr>
              <w:t xml:space="preserve">Дата и ссылка на размещение доклада на официальном портале г. Белогорск </w:t>
            </w:r>
          </w:p>
        </w:tc>
        <w:tc>
          <w:tcPr>
            <w:tcW w:w="6991" w:type="dxa"/>
          </w:tcPr>
          <w:p w:rsidR="00DC05D7" w:rsidRDefault="002F7199" w:rsidP="00BC4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99">
              <w:rPr>
                <w:rFonts w:ascii="Times New Roman" w:hAnsi="Times New Roman" w:cs="Times New Roman"/>
                <w:sz w:val="24"/>
                <w:szCs w:val="24"/>
              </w:rPr>
              <w:t>В течение двух рабочих дней со дня подписания</w:t>
            </w:r>
          </w:p>
          <w:p w:rsidR="002F7199" w:rsidRDefault="002F7199" w:rsidP="00BC4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C49FA" w:rsidRPr="00D10FEA" w:rsidRDefault="007A71A4" w:rsidP="00BC4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A4">
              <w:rPr>
                <w:rFonts w:ascii="Times New Roman" w:hAnsi="Times New Roman" w:cs="Times New Roman"/>
                <w:sz w:val="24"/>
                <w:szCs w:val="24"/>
              </w:rPr>
              <w:t>http://economica.belogorck.ru/econ/otsenka-obyazatelnykh-trebovanij</w:t>
            </w:r>
          </w:p>
        </w:tc>
      </w:tr>
      <w:tr w:rsidR="00BC49FA" w:rsidRPr="007343F6" w:rsidTr="00C06C05">
        <w:trPr>
          <w:gridAfter w:val="1"/>
          <w:wAfter w:w="10" w:type="dxa"/>
        </w:trPr>
        <w:tc>
          <w:tcPr>
            <w:tcW w:w="868" w:type="dxa"/>
          </w:tcPr>
          <w:p w:rsidR="00BC49FA" w:rsidRDefault="00BC49FA" w:rsidP="00BC49FA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4" w:type="dxa"/>
          </w:tcPr>
          <w:p w:rsidR="00BC49FA" w:rsidRPr="00D10FEA" w:rsidRDefault="00BC49FA" w:rsidP="00BC4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FEA">
              <w:rPr>
                <w:rFonts w:ascii="Times New Roman" w:hAnsi="Times New Roman" w:cs="Times New Roman"/>
                <w:sz w:val="24"/>
                <w:szCs w:val="24"/>
              </w:rPr>
              <w:t>Дата направления доклада в комиссию по рассмотрению докладов об оценке применения обязательных требований, содержащихся в муниципальном нормативном правовом акте</w:t>
            </w:r>
          </w:p>
        </w:tc>
        <w:tc>
          <w:tcPr>
            <w:tcW w:w="6991" w:type="dxa"/>
          </w:tcPr>
          <w:p w:rsidR="00BC49FA" w:rsidRPr="00D10FEA" w:rsidRDefault="00DC05D7" w:rsidP="00BC4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05D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двух рабочих дней со дня подписания</w:t>
            </w:r>
          </w:p>
        </w:tc>
      </w:tr>
    </w:tbl>
    <w:p w:rsidR="00A22A8B" w:rsidRDefault="00A22A8B" w:rsidP="00A22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FEA" w:rsidRDefault="00D10FEA" w:rsidP="00A22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747"/>
        <w:gridCol w:w="426"/>
        <w:gridCol w:w="3892"/>
      </w:tblGrid>
      <w:tr w:rsidR="007343F6" w:rsidTr="007343F6">
        <w:tc>
          <w:tcPr>
            <w:tcW w:w="4536" w:type="dxa"/>
          </w:tcPr>
          <w:p w:rsidR="007343F6" w:rsidRDefault="007343F6" w:rsidP="00C82DE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                              </w:t>
            </w:r>
          </w:p>
        </w:tc>
        <w:tc>
          <w:tcPr>
            <w:tcW w:w="5747" w:type="dxa"/>
          </w:tcPr>
          <w:p w:rsidR="007343F6" w:rsidRDefault="004C3D1D" w:rsidP="00C82DE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343F6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</w:t>
            </w:r>
          </w:p>
        </w:tc>
        <w:tc>
          <w:tcPr>
            <w:tcW w:w="426" w:type="dxa"/>
          </w:tcPr>
          <w:p w:rsidR="007343F6" w:rsidRDefault="007343F6" w:rsidP="00C82DE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2" w:type="dxa"/>
          </w:tcPr>
          <w:p w:rsidR="007343F6" w:rsidRDefault="007343F6" w:rsidP="00C82DE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</w:t>
            </w:r>
          </w:p>
        </w:tc>
      </w:tr>
      <w:tr w:rsidR="007343F6" w:rsidTr="007343F6">
        <w:tc>
          <w:tcPr>
            <w:tcW w:w="4536" w:type="dxa"/>
          </w:tcPr>
          <w:p w:rsidR="007343F6" w:rsidRDefault="007343F6" w:rsidP="00C82DE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</w:tcPr>
          <w:p w:rsidR="007343F6" w:rsidRPr="00B5272B" w:rsidRDefault="007343F6" w:rsidP="004C3D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72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6" w:type="dxa"/>
          </w:tcPr>
          <w:p w:rsidR="007343F6" w:rsidRPr="00B5272B" w:rsidRDefault="007343F6" w:rsidP="00C82DE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2" w:type="dxa"/>
          </w:tcPr>
          <w:p w:rsidR="007343F6" w:rsidRPr="00B5272B" w:rsidRDefault="007343F6" w:rsidP="00C82D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72B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7343F6" w:rsidRDefault="007343F6" w:rsidP="007343F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Исполнитель: </w:t>
      </w:r>
    </w:p>
    <w:p w:rsidR="007343F6" w:rsidRDefault="004C3D1D" w:rsidP="007343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Пятибратова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Александровна, главный специалист </w:t>
      </w:r>
    </w:p>
    <w:p w:rsidR="004C3D1D" w:rsidRPr="003E466F" w:rsidRDefault="004C3D1D" w:rsidP="007343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экономического развития и инвестиций</w:t>
      </w:r>
    </w:p>
    <w:p w:rsidR="007343F6" w:rsidRPr="00D63D20" w:rsidRDefault="007343F6" w:rsidP="007343F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20">
        <w:rPr>
          <w:rFonts w:ascii="Times New Roman" w:hAnsi="Times New Roman" w:cs="Times New Roman"/>
          <w:sz w:val="24"/>
          <w:szCs w:val="24"/>
        </w:rPr>
        <w:t>ФИО, должность, телефон</w:t>
      </w:r>
    </w:p>
    <w:p w:rsidR="004C3D1D" w:rsidRDefault="004C3D1D" w:rsidP="003E539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B06" w:rsidRDefault="007343F6" w:rsidP="003E5390">
      <w:pPr>
        <w:spacing w:line="240" w:lineRule="auto"/>
        <w:contextualSpacing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 _________________ 202___ год</w:t>
      </w:r>
    </w:p>
    <w:sectPr w:rsidR="00BC4B06" w:rsidSect="0051157A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46D" w:rsidRDefault="000F046D" w:rsidP="00B87C63">
      <w:pPr>
        <w:spacing w:after="0" w:line="240" w:lineRule="auto"/>
      </w:pPr>
      <w:r>
        <w:separator/>
      </w:r>
    </w:p>
  </w:endnote>
  <w:endnote w:type="continuationSeparator" w:id="0">
    <w:p w:rsidR="000F046D" w:rsidRDefault="000F046D" w:rsidP="00B8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46D" w:rsidRDefault="000F046D" w:rsidP="00B87C63">
      <w:pPr>
        <w:spacing w:after="0" w:line="240" w:lineRule="auto"/>
      </w:pPr>
      <w:r>
        <w:separator/>
      </w:r>
    </w:p>
  </w:footnote>
  <w:footnote w:type="continuationSeparator" w:id="0">
    <w:p w:rsidR="000F046D" w:rsidRDefault="000F046D" w:rsidP="00B8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2868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C29F4" w:rsidRPr="000D7A09" w:rsidRDefault="00AC29F4">
        <w:pPr>
          <w:pStyle w:val="a5"/>
          <w:jc w:val="center"/>
          <w:rPr>
            <w:rFonts w:ascii="Times New Roman" w:hAnsi="Times New Roman" w:cs="Times New Roman"/>
          </w:rPr>
        </w:pPr>
        <w:r w:rsidRPr="000D7A09">
          <w:rPr>
            <w:rFonts w:ascii="Times New Roman" w:hAnsi="Times New Roman" w:cs="Times New Roman"/>
          </w:rPr>
          <w:fldChar w:fldCharType="begin"/>
        </w:r>
        <w:r w:rsidRPr="000D7A09">
          <w:rPr>
            <w:rFonts w:ascii="Times New Roman" w:hAnsi="Times New Roman" w:cs="Times New Roman"/>
          </w:rPr>
          <w:instrText>PAGE   \* MERGEFORMAT</w:instrText>
        </w:r>
        <w:r w:rsidRPr="000D7A09">
          <w:rPr>
            <w:rFonts w:ascii="Times New Roman" w:hAnsi="Times New Roman" w:cs="Times New Roman"/>
          </w:rPr>
          <w:fldChar w:fldCharType="separate"/>
        </w:r>
        <w:r w:rsidR="002F7199">
          <w:rPr>
            <w:rFonts w:ascii="Times New Roman" w:hAnsi="Times New Roman" w:cs="Times New Roman"/>
            <w:noProof/>
          </w:rPr>
          <w:t>4</w:t>
        </w:r>
        <w:r w:rsidRPr="000D7A09">
          <w:rPr>
            <w:rFonts w:ascii="Times New Roman" w:hAnsi="Times New Roman" w:cs="Times New Roman"/>
          </w:rPr>
          <w:fldChar w:fldCharType="end"/>
        </w:r>
      </w:p>
    </w:sdtContent>
  </w:sdt>
  <w:p w:rsidR="00AC29F4" w:rsidRDefault="00AC29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EFD"/>
    <w:multiLevelType w:val="hybridMultilevel"/>
    <w:tmpl w:val="67D84C0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2D01986"/>
    <w:multiLevelType w:val="hybridMultilevel"/>
    <w:tmpl w:val="CC4E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0714"/>
    <w:multiLevelType w:val="hybridMultilevel"/>
    <w:tmpl w:val="6F20890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9984E31"/>
    <w:multiLevelType w:val="multilevel"/>
    <w:tmpl w:val="C52470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EC3EA7"/>
    <w:multiLevelType w:val="hybridMultilevel"/>
    <w:tmpl w:val="CC4E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F141B"/>
    <w:multiLevelType w:val="hybridMultilevel"/>
    <w:tmpl w:val="188E7A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9DF0C1F"/>
    <w:multiLevelType w:val="hybridMultilevel"/>
    <w:tmpl w:val="F9DC36A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C167A2D"/>
    <w:multiLevelType w:val="hybridMultilevel"/>
    <w:tmpl w:val="C046EE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A453945"/>
    <w:multiLevelType w:val="multilevel"/>
    <w:tmpl w:val="808043A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3B25318D"/>
    <w:multiLevelType w:val="hybridMultilevel"/>
    <w:tmpl w:val="80A2633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32C33A2"/>
    <w:multiLevelType w:val="hybridMultilevel"/>
    <w:tmpl w:val="B8201F74"/>
    <w:lvl w:ilvl="0" w:tplc="9710DA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78C1645"/>
    <w:multiLevelType w:val="hybridMultilevel"/>
    <w:tmpl w:val="9278914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E7C2BA3"/>
    <w:multiLevelType w:val="hybridMultilevel"/>
    <w:tmpl w:val="F272BC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F6B0EF9"/>
    <w:multiLevelType w:val="multilevel"/>
    <w:tmpl w:val="42E250E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BA50784"/>
    <w:multiLevelType w:val="hybridMultilevel"/>
    <w:tmpl w:val="CC4E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E6B87"/>
    <w:multiLevelType w:val="hybridMultilevel"/>
    <w:tmpl w:val="B8CA9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65951"/>
    <w:multiLevelType w:val="hybridMultilevel"/>
    <w:tmpl w:val="B41664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BD46B8D"/>
    <w:multiLevelType w:val="hybridMultilevel"/>
    <w:tmpl w:val="B8CA9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67A86"/>
    <w:multiLevelType w:val="hybridMultilevel"/>
    <w:tmpl w:val="AB0A1C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76F97836"/>
    <w:multiLevelType w:val="hybridMultilevel"/>
    <w:tmpl w:val="FFF2948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8"/>
  </w:num>
  <w:num w:numId="5">
    <w:abstractNumId w:val="11"/>
  </w:num>
  <w:num w:numId="6">
    <w:abstractNumId w:val="9"/>
  </w:num>
  <w:num w:numId="7">
    <w:abstractNumId w:val="5"/>
  </w:num>
  <w:num w:numId="8">
    <w:abstractNumId w:val="16"/>
  </w:num>
  <w:num w:numId="9">
    <w:abstractNumId w:val="0"/>
  </w:num>
  <w:num w:numId="10">
    <w:abstractNumId w:val="7"/>
  </w:num>
  <w:num w:numId="11">
    <w:abstractNumId w:val="19"/>
  </w:num>
  <w:num w:numId="12">
    <w:abstractNumId w:val="6"/>
  </w:num>
  <w:num w:numId="13">
    <w:abstractNumId w:val="2"/>
  </w:num>
  <w:num w:numId="14">
    <w:abstractNumId w:val="12"/>
  </w:num>
  <w:num w:numId="15">
    <w:abstractNumId w:val="10"/>
  </w:num>
  <w:num w:numId="16">
    <w:abstractNumId w:val="17"/>
  </w:num>
  <w:num w:numId="17">
    <w:abstractNumId w:val="15"/>
  </w:num>
  <w:num w:numId="18">
    <w:abstractNumId w:val="1"/>
  </w:num>
  <w:num w:numId="19">
    <w:abstractNumId w:val="14"/>
  </w:num>
  <w:num w:numId="20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53"/>
    <w:rsid w:val="000013BF"/>
    <w:rsid w:val="00001D3E"/>
    <w:rsid w:val="0002409B"/>
    <w:rsid w:val="00026B05"/>
    <w:rsid w:val="000535B4"/>
    <w:rsid w:val="00060396"/>
    <w:rsid w:val="00060D3E"/>
    <w:rsid w:val="000859D7"/>
    <w:rsid w:val="000C3C3F"/>
    <w:rsid w:val="000D7A09"/>
    <w:rsid w:val="000E4548"/>
    <w:rsid w:val="000F046D"/>
    <w:rsid w:val="000F5DE4"/>
    <w:rsid w:val="00106AEF"/>
    <w:rsid w:val="00137E5A"/>
    <w:rsid w:val="0014002E"/>
    <w:rsid w:val="00174041"/>
    <w:rsid w:val="001805FB"/>
    <w:rsid w:val="0019449F"/>
    <w:rsid w:val="00197235"/>
    <w:rsid w:val="001A4A62"/>
    <w:rsid w:val="001C5685"/>
    <w:rsid w:val="001C612C"/>
    <w:rsid w:val="001E0FC6"/>
    <w:rsid w:val="001E20FB"/>
    <w:rsid w:val="001E47E8"/>
    <w:rsid w:val="001F799E"/>
    <w:rsid w:val="00206891"/>
    <w:rsid w:val="0021681F"/>
    <w:rsid w:val="00217736"/>
    <w:rsid w:val="00231C77"/>
    <w:rsid w:val="00244AAB"/>
    <w:rsid w:val="0025238A"/>
    <w:rsid w:val="00275DCF"/>
    <w:rsid w:val="002854FC"/>
    <w:rsid w:val="00295D75"/>
    <w:rsid w:val="002E4D5E"/>
    <w:rsid w:val="002F7199"/>
    <w:rsid w:val="003022A6"/>
    <w:rsid w:val="00313600"/>
    <w:rsid w:val="003155D9"/>
    <w:rsid w:val="00321C9C"/>
    <w:rsid w:val="00351B89"/>
    <w:rsid w:val="00365207"/>
    <w:rsid w:val="003718E0"/>
    <w:rsid w:val="003834F3"/>
    <w:rsid w:val="003836D5"/>
    <w:rsid w:val="00395A41"/>
    <w:rsid w:val="003B0405"/>
    <w:rsid w:val="003B7606"/>
    <w:rsid w:val="003D1542"/>
    <w:rsid w:val="003D5C2F"/>
    <w:rsid w:val="003E466F"/>
    <w:rsid w:val="003E4C1F"/>
    <w:rsid w:val="003E5390"/>
    <w:rsid w:val="003F0298"/>
    <w:rsid w:val="003F0A97"/>
    <w:rsid w:val="003F107F"/>
    <w:rsid w:val="003F2659"/>
    <w:rsid w:val="004027AF"/>
    <w:rsid w:val="0040354D"/>
    <w:rsid w:val="00412BAB"/>
    <w:rsid w:val="00413D23"/>
    <w:rsid w:val="00415387"/>
    <w:rsid w:val="00427F99"/>
    <w:rsid w:val="0044171D"/>
    <w:rsid w:val="00443A35"/>
    <w:rsid w:val="004446C8"/>
    <w:rsid w:val="004457EC"/>
    <w:rsid w:val="00451E6D"/>
    <w:rsid w:val="004710A0"/>
    <w:rsid w:val="0047196E"/>
    <w:rsid w:val="004841C4"/>
    <w:rsid w:val="004A4434"/>
    <w:rsid w:val="004A6906"/>
    <w:rsid w:val="004A7D9A"/>
    <w:rsid w:val="004B0B5A"/>
    <w:rsid w:val="004B4385"/>
    <w:rsid w:val="004C08AC"/>
    <w:rsid w:val="004C3D1D"/>
    <w:rsid w:val="004C4079"/>
    <w:rsid w:val="004F3E23"/>
    <w:rsid w:val="00501D90"/>
    <w:rsid w:val="00503048"/>
    <w:rsid w:val="0051157A"/>
    <w:rsid w:val="005142A1"/>
    <w:rsid w:val="00516ECC"/>
    <w:rsid w:val="005207BF"/>
    <w:rsid w:val="00520915"/>
    <w:rsid w:val="00542C1C"/>
    <w:rsid w:val="0054518F"/>
    <w:rsid w:val="0054649F"/>
    <w:rsid w:val="00547FDC"/>
    <w:rsid w:val="0056569D"/>
    <w:rsid w:val="00566FEF"/>
    <w:rsid w:val="00567F30"/>
    <w:rsid w:val="00570E05"/>
    <w:rsid w:val="00571209"/>
    <w:rsid w:val="00574B89"/>
    <w:rsid w:val="00575D10"/>
    <w:rsid w:val="005819B1"/>
    <w:rsid w:val="00585534"/>
    <w:rsid w:val="005868F5"/>
    <w:rsid w:val="0058751B"/>
    <w:rsid w:val="005B01AF"/>
    <w:rsid w:val="005E1DBC"/>
    <w:rsid w:val="005F45AA"/>
    <w:rsid w:val="005F7636"/>
    <w:rsid w:val="00631AED"/>
    <w:rsid w:val="00660D21"/>
    <w:rsid w:val="00673871"/>
    <w:rsid w:val="00680EE2"/>
    <w:rsid w:val="006866A9"/>
    <w:rsid w:val="00686AF2"/>
    <w:rsid w:val="006A20CF"/>
    <w:rsid w:val="006A42C2"/>
    <w:rsid w:val="006B2172"/>
    <w:rsid w:val="006B2F9E"/>
    <w:rsid w:val="006B72B8"/>
    <w:rsid w:val="006C0E50"/>
    <w:rsid w:val="006C1C80"/>
    <w:rsid w:val="006E24E3"/>
    <w:rsid w:val="00703651"/>
    <w:rsid w:val="00717663"/>
    <w:rsid w:val="00727C31"/>
    <w:rsid w:val="007343F6"/>
    <w:rsid w:val="00746C8B"/>
    <w:rsid w:val="007653DB"/>
    <w:rsid w:val="00767AA6"/>
    <w:rsid w:val="007824C2"/>
    <w:rsid w:val="007A0D05"/>
    <w:rsid w:val="007A2FB0"/>
    <w:rsid w:val="007A71A4"/>
    <w:rsid w:val="007B6C7C"/>
    <w:rsid w:val="007E1210"/>
    <w:rsid w:val="007E6304"/>
    <w:rsid w:val="00800468"/>
    <w:rsid w:val="0081663E"/>
    <w:rsid w:val="00830550"/>
    <w:rsid w:val="0083292D"/>
    <w:rsid w:val="0083481E"/>
    <w:rsid w:val="008604EB"/>
    <w:rsid w:val="00860F59"/>
    <w:rsid w:val="0087250F"/>
    <w:rsid w:val="008836CE"/>
    <w:rsid w:val="00883CD7"/>
    <w:rsid w:val="00890F8A"/>
    <w:rsid w:val="008A4FB0"/>
    <w:rsid w:val="008A6211"/>
    <w:rsid w:val="008B44CE"/>
    <w:rsid w:val="008B67D4"/>
    <w:rsid w:val="008B6F3A"/>
    <w:rsid w:val="008D4E45"/>
    <w:rsid w:val="008F0EC6"/>
    <w:rsid w:val="00914102"/>
    <w:rsid w:val="0092793E"/>
    <w:rsid w:val="00942AF9"/>
    <w:rsid w:val="009649EF"/>
    <w:rsid w:val="00972A61"/>
    <w:rsid w:val="009748F0"/>
    <w:rsid w:val="00981857"/>
    <w:rsid w:val="009822CF"/>
    <w:rsid w:val="00984C32"/>
    <w:rsid w:val="00984D26"/>
    <w:rsid w:val="00996D7C"/>
    <w:rsid w:val="009A5892"/>
    <w:rsid w:val="009A64EC"/>
    <w:rsid w:val="009A76EF"/>
    <w:rsid w:val="009B3F97"/>
    <w:rsid w:val="009C6E05"/>
    <w:rsid w:val="009D085C"/>
    <w:rsid w:val="009D16AC"/>
    <w:rsid w:val="009D421F"/>
    <w:rsid w:val="009D79A7"/>
    <w:rsid w:val="009E3E58"/>
    <w:rsid w:val="009F14D4"/>
    <w:rsid w:val="00A171DD"/>
    <w:rsid w:val="00A22A8B"/>
    <w:rsid w:val="00A31F41"/>
    <w:rsid w:val="00A37611"/>
    <w:rsid w:val="00A43752"/>
    <w:rsid w:val="00A46DB2"/>
    <w:rsid w:val="00A60F7A"/>
    <w:rsid w:val="00A75DEC"/>
    <w:rsid w:val="00A810D7"/>
    <w:rsid w:val="00A833A4"/>
    <w:rsid w:val="00A83D10"/>
    <w:rsid w:val="00A847DA"/>
    <w:rsid w:val="00A87D86"/>
    <w:rsid w:val="00A90EF6"/>
    <w:rsid w:val="00A965FD"/>
    <w:rsid w:val="00AA051D"/>
    <w:rsid w:val="00AA1089"/>
    <w:rsid w:val="00AB1364"/>
    <w:rsid w:val="00AB225A"/>
    <w:rsid w:val="00AB250D"/>
    <w:rsid w:val="00AC206E"/>
    <w:rsid w:val="00AC29F4"/>
    <w:rsid w:val="00AD0AB6"/>
    <w:rsid w:val="00AE28F3"/>
    <w:rsid w:val="00AF2412"/>
    <w:rsid w:val="00AF4845"/>
    <w:rsid w:val="00AF4F25"/>
    <w:rsid w:val="00B02420"/>
    <w:rsid w:val="00B033E2"/>
    <w:rsid w:val="00B079DF"/>
    <w:rsid w:val="00B162AB"/>
    <w:rsid w:val="00B2791A"/>
    <w:rsid w:val="00B3144E"/>
    <w:rsid w:val="00B4559A"/>
    <w:rsid w:val="00B5105C"/>
    <w:rsid w:val="00B517F7"/>
    <w:rsid w:val="00B87C63"/>
    <w:rsid w:val="00B87D12"/>
    <w:rsid w:val="00B87F67"/>
    <w:rsid w:val="00BB1B08"/>
    <w:rsid w:val="00BC1659"/>
    <w:rsid w:val="00BC49FA"/>
    <w:rsid w:val="00BC4B06"/>
    <w:rsid w:val="00BE06DC"/>
    <w:rsid w:val="00BF1A6A"/>
    <w:rsid w:val="00C0007F"/>
    <w:rsid w:val="00C05FCA"/>
    <w:rsid w:val="00C06C05"/>
    <w:rsid w:val="00C1267D"/>
    <w:rsid w:val="00C15CE8"/>
    <w:rsid w:val="00C41B41"/>
    <w:rsid w:val="00C47F28"/>
    <w:rsid w:val="00C55750"/>
    <w:rsid w:val="00C6207C"/>
    <w:rsid w:val="00C660C7"/>
    <w:rsid w:val="00C729B1"/>
    <w:rsid w:val="00C7323B"/>
    <w:rsid w:val="00C80E6D"/>
    <w:rsid w:val="00C934DB"/>
    <w:rsid w:val="00C936E5"/>
    <w:rsid w:val="00C960F5"/>
    <w:rsid w:val="00CA7065"/>
    <w:rsid w:val="00CC5C4E"/>
    <w:rsid w:val="00CE4404"/>
    <w:rsid w:val="00CE52B6"/>
    <w:rsid w:val="00CF6B76"/>
    <w:rsid w:val="00D016AC"/>
    <w:rsid w:val="00D10FEA"/>
    <w:rsid w:val="00D3121E"/>
    <w:rsid w:val="00D3725F"/>
    <w:rsid w:val="00D51696"/>
    <w:rsid w:val="00D61C55"/>
    <w:rsid w:val="00D61EB2"/>
    <w:rsid w:val="00D7019F"/>
    <w:rsid w:val="00D83D53"/>
    <w:rsid w:val="00D87469"/>
    <w:rsid w:val="00DC05D7"/>
    <w:rsid w:val="00DC3ADA"/>
    <w:rsid w:val="00DD06D5"/>
    <w:rsid w:val="00DE14C1"/>
    <w:rsid w:val="00E032CE"/>
    <w:rsid w:val="00E045C9"/>
    <w:rsid w:val="00E22926"/>
    <w:rsid w:val="00E27ADC"/>
    <w:rsid w:val="00E43846"/>
    <w:rsid w:val="00E64298"/>
    <w:rsid w:val="00E85D9D"/>
    <w:rsid w:val="00EA01F7"/>
    <w:rsid w:val="00EB1332"/>
    <w:rsid w:val="00F14778"/>
    <w:rsid w:val="00F31B32"/>
    <w:rsid w:val="00F33C76"/>
    <w:rsid w:val="00F57072"/>
    <w:rsid w:val="00F5787C"/>
    <w:rsid w:val="00F615A5"/>
    <w:rsid w:val="00F7330E"/>
    <w:rsid w:val="00F77DA5"/>
    <w:rsid w:val="00F8349F"/>
    <w:rsid w:val="00F96EC5"/>
    <w:rsid w:val="00FA610F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87E3"/>
  <w15:docId w15:val="{FDEB25EF-92D2-4E62-B85F-0214D511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87C6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8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C63"/>
  </w:style>
  <w:style w:type="paragraph" w:styleId="a7">
    <w:name w:val="footer"/>
    <w:basedOn w:val="a"/>
    <w:link w:val="a8"/>
    <w:uiPriority w:val="99"/>
    <w:unhideWhenUsed/>
    <w:rsid w:val="00B8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C63"/>
  </w:style>
  <w:style w:type="paragraph" w:styleId="a9">
    <w:name w:val="List Paragraph"/>
    <w:basedOn w:val="a"/>
    <w:uiPriority w:val="34"/>
    <w:qFormat/>
    <w:rsid w:val="00703651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4C4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C4079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417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0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3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a@belogorck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6F9117E27E6AC292EDBB33AB51685CD66BD490BE4DA0CBE734BE0256A7DCF1B258BAC7183473BCAC17343179279C6D44FEA99DE1B2396Dv3i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ЖКХ-24</dc:creator>
  <cp:lastModifiedBy>RePack by Diakov</cp:lastModifiedBy>
  <cp:revision>47</cp:revision>
  <cp:lastPrinted>2023-04-03T07:13:00Z</cp:lastPrinted>
  <dcterms:created xsi:type="dcterms:W3CDTF">2023-05-19T05:15:00Z</dcterms:created>
  <dcterms:modified xsi:type="dcterms:W3CDTF">2025-03-14T02:03:00Z</dcterms:modified>
</cp:coreProperties>
</file>